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975756" w:rsidRDefault="00975756" w:rsidP="00975756">
      <w:pPr>
        <w:pBdr>
          <w:bottom w:val="single" w:sz="12" w:space="1" w:color="auto"/>
        </w:pBd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ЖЕЛЕЗНОГОРСКОГО РАЙОНА КУРСКОЙ ОБЛАСТИ</w:t>
      </w:r>
    </w:p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 ТРОИЦКОГО СЕЛЬСОВЕТА</w:t>
      </w:r>
    </w:p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75756" w:rsidRDefault="00975756" w:rsidP="00975756">
      <w:pPr>
        <w:spacing w:after="0" w:line="24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от  09.11.2020г. № 66</w:t>
      </w:r>
    </w:p>
    <w:p w:rsidR="00975756" w:rsidRDefault="00975756" w:rsidP="00975756">
      <w:pPr>
        <w:spacing w:after="0" w:line="240" w:lineRule="atLeast"/>
        <w:rPr>
          <w:rFonts w:ascii="Arial" w:eastAsiaTheme="minorHAnsi" w:hAnsi="Arial" w:cs="Arial"/>
          <w:sz w:val="32"/>
          <w:szCs w:val="32"/>
        </w:rPr>
      </w:pPr>
    </w:p>
    <w:p w:rsidR="00975756" w:rsidRDefault="00975756" w:rsidP="00975756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 постановление от 03.06.2019г. №34 «</w:t>
      </w:r>
      <w:r>
        <w:rPr>
          <w:rStyle w:val="FontStyle12"/>
          <w:rFonts w:ascii="Arial" w:hAnsi="Arial" w:cs="Arial"/>
          <w:b/>
          <w:sz w:val="32"/>
          <w:szCs w:val="32"/>
        </w:rPr>
        <w:t>Об утверждении новой редакции административного регламента по предоставлению муниципальной услуги</w:t>
      </w:r>
      <w:r>
        <w:rPr>
          <w:rFonts w:ascii="Arial" w:hAnsi="Arial" w:cs="Arial"/>
          <w:b/>
          <w:bCs/>
          <w:sz w:val="32"/>
          <w:szCs w:val="32"/>
        </w:rPr>
        <w:t xml:space="preserve"> «Присвоение адресов объектам адресации, изменение, аннулирование адресов»</w:t>
      </w:r>
    </w:p>
    <w:p w:rsidR="00975756" w:rsidRDefault="00975756" w:rsidP="00975756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975756" w:rsidRDefault="00975756" w:rsidP="00975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27.06.2010 г. N 210-ФЗ "Об организации предоставления государственных и муниципальных услуг", руководствуясь Постановлением Правительства Российской Федерации от 04.09.2020 года N 1355 "О внесении изменений в Правила присвоения, изменения и аннулирования адресов, </w:t>
      </w:r>
      <w:r>
        <w:rPr>
          <w:rFonts w:ascii="Arial" w:hAnsi="Arial" w:cs="Arial"/>
          <w:sz w:val="24"/>
          <w:szCs w:val="24"/>
        </w:rPr>
        <w:t xml:space="preserve">Администрация Троицкого сельсовета Железногорского района </w:t>
      </w:r>
    </w:p>
    <w:p w:rsidR="00975756" w:rsidRDefault="00975756" w:rsidP="00975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5756" w:rsidRDefault="00975756" w:rsidP="009757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975756" w:rsidRDefault="00975756" w:rsidP="009757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Внести в постановление от 03.06.2019г №34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Style w:val="FontStyle12"/>
          <w:rFonts w:ascii="Arial" w:hAnsi="Arial" w:cs="Arial"/>
          <w:sz w:val="24"/>
          <w:szCs w:val="24"/>
        </w:rPr>
        <w:t>Об утверждении новой редакции административного регламента по предоставлению муниципальной услуги</w:t>
      </w:r>
      <w:r>
        <w:rPr>
          <w:rFonts w:ascii="Arial" w:hAnsi="Arial" w:cs="Arial"/>
          <w:bCs/>
          <w:sz w:val="24"/>
          <w:szCs w:val="24"/>
        </w:rPr>
        <w:t xml:space="preserve"> «Присвоение адресов объектам адресации, изменение, аннулирование адресов»</w:t>
      </w:r>
      <w:r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Пункт 1.2.2 части 1.2 Раздела 1 Регламента слова дополнить абзацем 4 следующего содержания: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"От имени лица, указанного в абзаце 1 пункта 1.2.1 части 1.2 Раздела 1 Регламента, вправе обратиться кадастровый инженер, выполняющий на основании документа, предусмотренного статьей 35 или статьей 42.3 Федерального закона "О 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адресации.";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Абзац 1 части 2.4 Раздела 2 Регламента изложить в новой редакции "Принятие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заявления.";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 Дополнить часть 2.6 Раздела 2 Регламента абзацами 7,8,9 следующего содержания: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"Заявление подписывается заявителем либо представителем заявителя.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 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 </w:t>
      </w:r>
    </w:p>
    <w:p w:rsidR="00975756" w:rsidRDefault="00975756" w:rsidP="00975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услуг."; </w:t>
      </w:r>
    </w:p>
    <w:p w:rsidR="00975756" w:rsidRDefault="00975756" w:rsidP="0097575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Часть 2.7 Раздела 2 Регламента изложить в новой редакции: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запрашиваются по межведомственному запросу: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 правоустанавливающие и (или) правоудостоверяющие документы на объект (объекты) адресации (в случае присвоения адреса зданию (строению) или сооружению, в том числе строительство которых не завершено, в соответствии с </w:t>
      </w:r>
      <w:hyperlink r:id="rId4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Градостроительным кодексом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 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 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 разрешение на строительство объекта адресации (при присвоении адреса строящимся объектам адресации) (за исключением случаев, если в соответствии с </w:t>
      </w:r>
      <w:hyperlink r:id="rId5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Градостроительным 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 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 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 решение органа местного самоуправления о переводе жилого помещения в нежилое помещение или нежилого помещения в жилое </w:t>
      </w:r>
      <w:r>
        <w:rPr>
          <w:rFonts w:ascii="Arial" w:hAnsi="Arial" w:cs="Arial"/>
          <w:sz w:val="24"/>
          <w:szCs w:val="24"/>
        </w:rPr>
        <w:lastRenderedPageBreak/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 (в редакции </w:t>
      </w:r>
      <w:hyperlink r:id="rId6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04.09.2020 N 1355);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 присвоения, изменения и аннулирования адресов (в редакции </w:t>
      </w:r>
      <w:hyperlink r:id="rId7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Правительства Российской Федерации от 04.09.2020 N 1355);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указанные в подпунктах "б", "д", "з" и "и"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Уполномоченные органы запрашивают 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 подпунктах "а", "в", "г", "е" и "ж",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 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указанные в подпунктах "а", "в", "г", "е" и "ж",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услуг". 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заявление и указанные документы,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случае, если заявление и указанные 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заявления и указанных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Сообщение о получении заявления и указанных 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975756" w:rsidRDefault="00975756" w:rsidP="00975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Сообщение о получении заявления и указанных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орган.";</w:t>
      </w:r>
    </w:p>
    <w:p w:rsidR="00975756" w:rsidRDefault="00975756" w:rsidP="00975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обнародования на официальном сайте муниципального образования «</w:t>
      </w:r>
      <w:r>
        <w:rPr>
          <w:rFonts w:ascii="Arial" w:hAnsi="Arial" w:cs="Arial"/>
          <w:sz w:val="24"/>
          <w:szCs w:val="24"/>
          <w:lang w:eastAsia="ar-SA"/>
        </w:rPr>
        <w:t>Троицкого</w:t>
      </w:r>
      <w:r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в сети Интернет.</w:t>
      </w:r>
    </w:p>
    <w:p w:rsidR="00975756" w:rsidRDefault="00975756" w:rsidP="0097575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3. Контроль за исполнением настоящего постановления оставляю за собой.</w:t>
      </w:r>
    </w:p>
    <w:p w:rsidR="00975756" w:rsidRDefault="00975756" w:rsidP="00975756">
      <w:pPr>
        <w:spacing w:after="0"/>
        <w:rPr>
          <w:rFonts w:ascii="Arial" w:hAnsi="Arial" w:cs="Arial"/>
          <w:sz w:val="24"/>
          <w:szCs w:val="24"/>
        </w:rPr>
      </w:pPr>
    </w:p>
    <w:p w:rsidR="00975756" w:rsidRDefault="00975756" w:rsidP="00975756">
      <w:pPr>
        <w:spacing w:after="0"/>
        <w:rPr>
          <w:rFonts w:ascii="Arial" w:hAnsi="Arial" w:cs="Arial"/>
          <w:sz w:val="24"/>
          <w:szCs w:val="24"/>
        </w:rPr>
      </w:pPr>
    </w:p>
    <w:p w:rsidR="00975756" w:rsidRDefault="00975756" w:rsidP="00975756">
      <w:pPr>
        <w:widowControl w:val="0"/>
        <w:tabs>
          <w:tab w:val="left" w:pos="567"/>
        </w:tabs>
        <w:spacing w:after="0"/>
        <w:jc w:val="both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 xml:space="preserve">Глава Троицкого сельсовета </w:t>
      </w:r>
    </w:p>
    <w:p w:rsidR="00975756" w:rsidRDefault="00975756" w:rsidP="00975756">
      <w:pPr>
        <w:widowControl w:val="0"/>
        <w:tabs>
          <w:tab w:val="left" w:pos="567"/>
        </w:tabs>
        <w:spacing w:after="0"/>
        <w:jc w:val="both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 xml:space="preserve">Железногорского района </w:t>
      </w:r>
      <w:r>
        <w:rPr>
          <w:rFonts w:ascii="Arial" w:eastAsia="Arial Unicode MS" w:hAnsi="Arial" w:cs="Arial"/>
          <w:kern w:val="2"/>
          <w:sz w:val="24"/>
          <w:szCs w:val="24"/>
        </w:rPr>
        <w:tab/>
      </w:r>
      <w:r>
        <w:rPr>
          <w:rFonts w:ascii="Arial" w:eastAsia="Arial Unicode MS" w:hAnsi="Arial" w:cs="Arial"/>
          <w:kern w:val="2"/>
          <w:sz w:val="24"/>
          <w:szCs w:val="24"/>
        </w:rPr>
        <w:tab/>
      </w:r>
      <w:r>
        <w:rPr>
          <w:rFonts w:ascii="Arial" w:eastAsia="Arial Unicode MS" w:hAnsi="Arial" w:cs="Arial"/>
          <w:kern w:val="2"/>
          <w:sz w:val="24"/>
          <w:szCs w:val="24"/>
        </w:rPr>
        <w:tab/>
      </w:r>
      <w:r>
        <w:rPr>
          <w:rFonts w:ascii="Arial" w:eastAsia="Arial Unicode MS" w:hAnsi="Arial" w:cs="Arial"/>
          <w:kern w:val="2"/>
          <w:sz w:val="24"/>
          <w:szCs w:val="24"/>
        </w:rPr>
        <w:tab/>
      </w:r>
      <w:r>
        <w:rPr>
          <w:rFonts w:ascii="Arial" w:eastAsia="Arial Unicode MS" w:hAnsi="Arial" w:cs="Arial"/>
          <w:kern w:val="2"/>
          <w:sz w:val="24"/>
          <w:szCs w:val="24"/>
        </w:rPr>
        <w:tab/>
        <w:t>Л.А. Сопнева</w:t>
      </w:r>
    </w:p>
    <w:p w:rsidR="00D17C5C" w:rsidRDefault="00D17C5C"/>
    <w:sectPr w:rsidR="00D17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975756"/>
    <w:rsid w:val="00975756"/>
    <w:rsid w:val="00D1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75756"/>
    <w:rPr>
      <w:color w:val="106BBE"/>
    </w:rPr>
  </w:style>
  <w:style w:type="character" w:customStyle="1" w:styleId="FontStyle12">
    <w:name w:val="Font Style12"/>
    <w:rsid w:val="0097575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74520462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4520462&amp;sub=0" TargetMode="External"/><Relationship Id="rId5" Type="http://schemas.openxmlformats.org/officeDocument/2006/relationships/hyperlink" Target="http://municipal.garant.ru/document?id=12038258&amp;sub=0" TargetMode="External"/><Relationship Id="rId4" Type="http://schemas.openxmlformats.org/officeDocument/2006/relationships/hyperlink" Target="http://municipal.garant.ru/document?id=12038258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2020-11-09T11:53:00Z</dcterms:created>
  <dcterms:modified xsi:type="dcterms:W3CDTF">2020-11-09T11:53:00Z</dcterms:modified>
</cp:coreProperties>
</file>