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38" w:rsidRPr="00BE3A38" w:rsidRDefault="00BE3A38" w:rsidP="00BE3A3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9B433B" w:rsidRPr="006A6D30" w:rsidRDefault="009B433B" w:rsidP="006A6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6D30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9B433B" w:rsidRPr="006A6D30" w:rsidRDefault="007A1A48" w:rsidP="006A6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ТРОИЦКОГО</w:t>
      </w:r>
      <w:r w:rsidR="009B433B">
        <w:rPr>
          <w:rFonts w:ascii="Times New Roman" w:hAnsi="Times New Roman"/>
          <w:b/>
          <w:sz w:val="28"/>
          <w:szCs w:val="28"/>
        </w:rPr>
        <w:t xml:space="preserve"> </w:t>
      </w:r>
      <w:r w:rsidR="009B433B" w:rsidRPr="006A6D30">
        <w:rPr>
          <w:rFonts w:ascii="Times New Roman" w:hAnsi="Times New Roman"/>
          <w:b/>
          <w:sz w:val="28"/>
          <w:szCs w:val="28"/>
        </w:rPr>
        <w:t>СЕЛЬСОВЕТА</w:t>
      </w:r>
    </w:p>
    <w:p w:rsidR="009B433B" w:rsidRPr="006A6D30" w:rsidRDefault="009B433B" w:rsidP="006A6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ЖЕЛЕЗН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ОГОРСКОГО</w:t>
      </w:r>
      <w:r w:rsidRPr="006A6D30">
        <w:rPr>
          <w:rFonts w:ascii="Times New Roman" w:hAnsi="Times New Roman"/>
          <w:b/>
          <w:sz w:val="28"/>
          <w:szCs w:val="28"/>
        </w:rPr>
        <w:t xml:space="preserve">  РАЙОНА КУРСКОЙ ОБЛАСТИ</w:t>
      </w:r>
    </w:p>
    <w:p w:rsidR="009B433B" w:rsidRPr="006A6D30" w:rsidRDefault="009B433B" w:rsidP="006A6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33B" w:rsidRPr="006A6D30" w:rsidRDefault="009B433B" w:rsidP="006A6D30">
      <w:pPr>
        <w:pStyle w:val="a3"/>
        <w:spacing w:line="240" w:lineRule="auto"/>
        <w:ind w:hanging="142"/>
        <w:rPr>
          <w:sz w:val="28"/>
          <w:szCs w:val="28"/>
        </w:rPr>
      </w:pPr>
      <w:proofErr w:type="gramStart"/>
      <w:r w:rsidRPr="006A6D30">
        <w:rPr>
          <w:sz w:val="28"/>
          <w:szCs w:val="28"/>
        </w:rPr>
        <w:t>Р</w:t>
      </w:r>
      <w:proofErr w:type="gramEnd"/>
      <w:r w:rsidRPr="006A6D30">
        <w:rPr>
          <w:sz w:val="28"/>
          <w:szCs w:val="28"/>
        </w:rPr>
        <w:t xml:space="preserve"> Е Ш Е Н И Е </w:t>
      </w:r>
    </w:p>
    <w:p w:rsidR="009B433B" w:rsidRPr="006A6D30" w:rsidRDefault="009B433B" w:rsidP="006A6D30">
      <w:pPr>
        <w:pStyle w:val="a3"/>
        <w:spacing w:line="240" w:lineRule="auto"/>
        <w:ind w:hanging="142"/>
        <w:rPr>
          <w:sz w:val="28"/>
          <w:szCs w:val="28"/>
        </w:rPr>
      </w:pPr>
    </w:p>
    <w:p w:rsidR="009B433B" w:rsidRPr="006A6D30" w:rsidRDefault="009B433B" w:rsidP="00226FC7">
      <w:pPr>
        <w:spacing w:after="0" w:line="240" w:lineRule="auto"/>
        <w:ind w:left="4956" w:hanging="4956"/>
        <w:rPr>
          <w:rFonts w:ascii="Times New Roman" w:hAnsi="Times New Roman"/>
          <w:b/>
          <w:bCs/>
          <w:sz w:val="28"/>
          <w:szCs w:val="28"/>
        </w:rPr>
      </w:pPr>
      <w:r w:rsidRPr="006A6D30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__ __________</w:t>
      </w:r>
      <w:r w:rsidRPr="006A6D30">
        <w:rPr>
          <w:rFonts w:ascii="Times New Roman" w:hAnsi="Times New Roman"/>
          <w:b/>
          <w:bCs/>
          <w:sz w:val="28"/>
          <w:szCs w:val="28"/>
        </w:rPr>
        <w:t xml:space="preserve">  201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6A6D30">
        <w:rPr>
          <w:rFonts w:ascii="Times New Roman" w:hAnsi="Times New Roman"/>
          <w:b/>
          <w:bCs/>
          <w:sz w:val="28"/>
          <w:szCs w:val="28"/>
        </w:rPr>
        <w:t xml:space="preserve"> г.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6A6D30">
        <w:rPr>
          <w:rFonts w:ascii="Times New Roman" w:hAnsi="Times New Roman"/>
          <w:b/>
          <w:bCs/>
          <w:sz w:val="28"/>
          <w:szCs w:val="28"/>
        </w:rPr>
        <w:t xml:space="preserve">         № </w:t>
      </w:r>
      <w:r>
        <w:rPr>
          <w:rFonts w:ascii="Times New Roman" w:hAnsi="Times New Roman"/>
          <w:b/>
          <w:bCs/>
          <w:sz w:val="28"/>
          <w:szCs w:val="28"/>
        </w:rPr>
        <w:t>__</w:t>
      </w:r>
    </w:p>
    <w:p w:rsidR="009B433B" w:rsidRPr="006A6D30" w:rsidRDefault="009B433B" w:rsidP="006A6D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B433B" w:rsidRPr="006A6D30" w:rsidRDefault="009B433B" w:rsidP="006A6D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6D30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порядка разработки и утверждения документов стратегического планирования социально-экономического развития  МО « </w:t>
      </w:r>
      <w:r w:rsidR="007A1A48">
        <w:rPr>
          <w:rFonts w:ascii="Times New Roman" w:hAnsi="Times New Roman"/>
          <w:b/>
          <w:sz w:val="28"/>
          <w:szCs w:val="28"/>
          <w:lang w:eastAsia="ru-RU"/>
        </w:rPr>
        <w:t>Троицкий</w:t>
      </w:r>
      <w:r w:rsidRPr="006A6D30">
        <w:rPr>
          <w:rFonts w:ascii="Times New Roman" w:hAnsi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Железногорского</w:t>
      </w:r>
      <w:proofErr w:type="spellEnd"/>
      <w:r w:rsidRPr="006A6D30">
        <w:rPr>
          <w:rFonts w:ascii="Times New Roman" w:hAnsi="Times New Roman"/>
          <w:b/>
          <w:sz w:val="28"/>
          <w:szCs w:val="28"/>
          <w:lang w:eastAsia="ru-RU"/>
        </w:rPr>
        <w:t xml:space="preserve">  района Курской области</w:t>
      </w:r>
    </w:p>
    <w:p w:rsidR="009B433B" w:rsidRPr="006A6D30" w:rsidRDefault="009B433B" w:rsidP="006A6D3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A1A48" w:rsidRDefault="009B433B" w:rsidP="00226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A6D30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6A6D30">
          <w:rPr>
            <w:rFonts w:ascii="Times New Roman" w:hAnsi="Times New Roman"/>
            <w:sz w:val="28"/>
            <w:szCs w:val="28"/>
            <w:lang w:eastAsia="ru-RU"/>
          </w:rPr>
          <w:t>Федеральным законом № 172-ФЗ от 28.06.2014г. «О стратегическом планировании в Российской Федерации» и от 6 октября 2003 года N 131-ФЗ (с изменениями) "Об общих принципах организации местного самоуправления в Российской Федерации"</w:t>
        </w:r>
      </w:hyperlink>
      <w:r w:rsidRPr="006A6D30">
        <w:rPr>
          <w:rFonts w:ascii="Times New Roman" w:hAnsi="Times New Roman"/>
          <w:sz w:val="28"/>
          <w:szCs w:val="28"/>
          <w:lang w:eastAsia="ru-RU"/>
        </w:rPr>
        <w:t xml:space="preserve">, на основании Устава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6A6D3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7A1A48">
        <w:rPr>
          <w:rFonts w:ascii="Times New Roman" w:hAnsi="Times New Roman"/>
          <w:sz w:val="28"/>
          <w:szCs w:val="28"/>
          <w:lang w:eastAsia="ru-RU"/>
        </w:rPr>
        <w:t>Троицкий</w:t>
      </w:r>
      <w:r w:rsidRPr="006A6D30">
        <w:rPr>
          <w:rFonts w:ascii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Железногорского</w:t>
      </w:r>
      <w:proofErr w:type="spellEnd"/>
      <w:r w:rsidRPr="006A6D30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A6D30">
        <w:rPr>
          <w:rFonts w:ascii="Times New Roman" w:hAnsi="Times New Roman"/>
          <w:sz w:val="28"/>
          <w:szCs w:val="28"/>
          <w:lang w:eastAsia="ru-RU"/>
        </w:rPr>
        <w:t xml:space="preserve"> Собрание депутатов </w:t>
      </w:r>
      <w:r w:rsidR="007A1A48">
        <w:rPr>
          <w:rFonts w:ascii="Times New Roman" w:hAnsi="Times New Roman"/>
          <w:sz w:val="28"/>
          <w:szCs w:val="28"/>
          <w:lang w:eastAsia="ru-RU"/>
        </w:rPr>
        <w:t>Троицкого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D30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Железногорского</w:t>
      </w:r>
      <w:proofErr w:type="spellEnd"/>
      <w:r w:rsidRPr="006A6D30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 </w:t>
      </w:r>
      <w:proofErr w:type="gramEnd"/>
    </w:p>
    <w:p w:rsidR="007A1A48" w:rsidRDefault="007A1A48" w:rsidP="007A1A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33B" w:rsidRPr="006A6D30" w:rsidRDefault="007A1A48" w:rsidP="007A1A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РЕШИЛО</w:t>
      </w:r>
      <w:r w:rsidR="009B433B" w:rsidRPr="006A6D30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B433B" w:rsidRPr="006A6D30">
        <w:rPr>
          <w:rFonts w:ascii="Times New Roman" w:hAnsi="Times New Roman"/>
          <w:sz w:val="28"/>
          <w:szCs w:val="28"/>
          <w:lang w:eastAsia="ru-RU"/>
        </w:rPr>
        <w:br/>
      </w:r>
    </w:p>
    <w:p w:rsidR="009B433B" w:rsidRDefault="009B433B" w:rsidP="006A6D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6D30">
        <w:rPr>
          <w:rFonts w:ascii="Times New Roman" w:hAnsi="Times New Roman"/>
          <w:sz w:val="28"/>
          <w:szCs w:val="28"/>
          <w:lang w:eastAsia="ru-RU"/>
        </w:rPr>
        <w:t>1. Утвердить Порядок разработки и утверждения документов стратегического планирования социально-экономического развития МО «</w:t>
      </w:r>
      <w:r w:rsidR="007A1A48">
        <w:rPr>
          <w:rFonts w:ascii="Times New Roman" w:hAnsi="Times New Roman"/>
          <w:sz w:val="28"/>
          <w:szCs w:val="28"/>
          <w:lang w:eastAsia="ru-RU"/>
        </w:rPr>
        <w:t>Троицкий</w:t>
      </w:r>
      <w:r w:rsidRPr="006A6D30">
        <w:rPr>
          <w:rFonts w:ascii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Железногорского</w:t>
      </w:r>
      <w:proofErr w:type="spellEnd"/>
      <w:r w:rsidRPr="006A6D30">
        <w:rPr>
          <w:rFonts w:ascii="Times New Roman" w:hAnsi="Times New Roman"/>
          <w:sz w:val="28"/>
          <w:szCs w:val="28"/>
          <w:lang w:eastAsia="ru-RU"/>
        </w:rPr>
        <w:t xml:space="preserve">  района Курской области согласно </w:t>
      </w:r>
      <w:hyperlink r:id="rId6" w:history="1">
        <w:proofErr w:type="gramStart"/>
        <w:r w:rsidRPr="006A6D30">
          <w:rPr>
            <w:rFonts w:ascii="Times New Roman" w:hAnsi="Times New Roman"/>
            <w:sz w:val="28"/>
            <w:szCs w:val="28"/>
            <w:lang w:eastAsia="ru-RU"/>
          </w:rPr>
          <w:t>приложени</w:t>
        </w:r>
      </w:hyperlink>
      <w:r w:rsidRPr="006A6D30">
        <w:rPr>
          <w:sz w:val="28"/>
          <w:szCs w:val="28"/>
        </w:rPr>
        <w:t>я</w:t>
      </w:r>
      <w:proofErr w:type="gramEnd"/>
      <w:r w:rsidRPr="006A6D30">
        <w:rPr>
          <w:rFonts w:ascii="Times New Roman" w:hAnsi="Times New Roman"/>
          <w:sz w:val="28"/>
          <w:szCs w:val="28"/>
          <w:lang w:eastAsia="ru-RU"/>
        </w:rPr>
        <w:t>.</w:t>
      </w:r>
    </w:p>
    <w:p w:rsidR="009B433B" w:rsidRPr="006A6D30" w:rsidRDefault="009B433B" w:rsidP="006A6D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33B" w:rsidRDefault="009B433B" w:rsidP="00226F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6D30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6A6D30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данного Р</w:t>
      </w:r>
      <w:r w:rsidRPr="006A6D30">
        <w:rPr>
          <w:rFonts w:ascii="Times New Roman" w:hAnsi="Times New Roman"/>
          <w:sz w:val="28"/>
          <w:szCs w:val="28"/>
          <w:lang w:eastAsia="ru-RU"/>
        </w:rPr>
        <w:t>ешения оставляю за собой.</w:t>
      </w:r>
    </w:p>
    <w:p w:rsidR="009B433B" w:rsidRPr="006A6D30" w:rsidRDefault="009B433B" w:rsidP="006A6D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  <w:t>3. Настоящее Р</w:t>
      </w:r>
      <w:r w:rsidRPr="006A6D30">
        <w:rPr>
          <w:rFonts w:ascii="Times New Roman" w:hAnsi="Times New Roman"/>
          <w:sz w:val="28"/>
          <w:szCs w:val="28"/>
          <w:lang w:eastAsia="ru-RU"/>
        </w:rPr>
        <w:t xml:space="preserve">ешение вступает в силу со дня его подписания и подлежит размещению  на официальном сайте Администрации </w:t>
      </w:r>
      <w:r w:rsidR="007A1A48">
        <w:rPr>
          <w:rFonts w:ascii="Times New Roman" w:hAnsi="Times New Roman"/>
          <w:sz w:val="28"/>
          <w:szCs w:val="28"/>
          <w:lang w:eastAsia="ru-RU"/>
        </w:rPr>
        <w:t>Троицкого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6D30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Железногорского</w:t>
      </w:r>
      <w:proofErr w:type="spellEnd"/>
      <w:r w:rsidRPr="006A6D30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области.</w:t>
      </w:r>
      <w:r w:rsidRPr="006A6D30">
        <w:rPr>
          <w:rFonts w:ascii="Times New Roman" w:hAnsi="Times New Roman"/>
          <w:sz w:val="28"/>
          <w:szCs w:val="28"/>
          <w:lang w:eastAsia="ru-RU"/>
        </w:rPr>
        <w:br/>
      </w:r>
    </w:p>
    <w:p w:rsidR="009B433B" w:rsidRDefault="009B433B" w:rsidP="006A6D3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B433B" w:rsidRDefault="009B433B" w:rsidP="006A6D3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B433B" w:rsidRPr="006A6D30" w:rsidRDefault="009B433B" w:rsidP="006A6D3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A6D30">
        <w:rPr>
          <w:rFonts w:ascii="Times New Roman" w:hAnsi="Times New Roman"/>
          <w:sz w:val="28"/>
          <w:szCs w:val="28"/>
          <w:lang w:eastAsia="ru-RU"/>
        </w:rPr>
        <w:br/>
      </w:r>
    </w:p>
    <w:p w:rsidR="009B433B" w:rsidRPr="006A6D30" w:rsidRDefault="009B433B" w:rsidP="006A6D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A6D30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7A1A48">
        <w:rPr>
          <w:rFonts w:ascii="Times New Roman" w:hAnsi="Times New Roman"/>
          <w:sz w:val="28"/>
          <w:szCs w:val="28"/>
          <w:lang w:eastAsia="ru-RU"/>
        </w:rPr>
        <w:t xml:space="preserve">Троицкого </w:t>
      </w:r>
      <w:r w:rsidRPr="006A6D30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</w:p>
    <w:p w:rsidR="009B433B" w:rsidRPr="006A6D30" w:rsidRDefault="009B433B" w:rsidP="00226F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Железногорского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6A6D3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  <w:r w:rsidR="007A1A48">
        <w:rPr>
          <w:rFonts w:ascii="Times New Roman" w:hAnsi="Times New Roman"/>
          <w:sz w:val="28"/>
          <w:szCs w:val="28"/>
          <w:lang w:eastAsia="ru-RU"/>
        </w:rPr>
        <w:t xml:space="preserve">   А.В. </w:t>
      </w:r>
      <w:proofErr w:type="spellStart"/>
      <w:r w:rsidR="007A1A48">
        <w:rPr>
          <w:rFonts w:ascii="Times New Roman" w:hAnsi="Times New Roman"/>
          <w:sz w:val="28"/>
          <w:szCs w:val="28"/>
          <w:lang w:eastAsia="ru-RU"/>
        </w:rPr>
        <w:t>Асютиков</w:t>
      </w:r>
      <w:proofErr w:type="spellEnd"/>
    </w:p>
    <w:p w:rsidR="009B433B" w:rsidRPr="006A6D30" w:rsidRDefault="009B433B" w:rsidP="006A6D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33B" w:rsidRPr="006A6D30" w:rsidRDefault="009B433B" w:rsidP="006A6D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33B" w:rsidRPr="006A6D30" w:rsidRDefault="009B433B" w:rsidP="006A6D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33B" w:rsidRPr="006A6D30" w:rsidRDefault="009B433B" w:rsidP="006A6D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33B" w:rsidRPr="006A6D30" w:rsidRDefault="009B433B" w:rsidP="006A6D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33B" w:rsidRPr="006A6D30" w:rsidRDefault="009B433B" w:rsidP="006A6D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33B" w:rsidRPr="00226FC7" w:rsidRDefault="009B433B" w:rsidP="006A6D30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</w:t>
      </w:r>
    </w:p>
    <w:p w:rsidR="009B433B" w:rsidRPr="00226FC7" w:rsidRDefault="009B433B" w:rsidP="006A6D30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26FC7">
        <w:rPr>
          <w:rFonts w:ascii="Times New Roman" w:hAnsi="Times New Roman"/>
          <w:lang w:eastAsia="ru-RU"/>
        </w:rPr>
        <w:t>к решению Собрания  депутатов</w:t>
      </w:r>
      <w:r w:rsidRPr="00226FC7">
        <w:rPr>
          <w:rFonts w:ascii="Times New Roman" w:hAnsi="Times New Roman"/>
          <w:lang w:eastAsia="ru-RU"/>
        </w:rPr>
        <w:br/>
      </w:r>
      <w:r w:rsidR="007A1A48">
        <w:rPr>
          <w:rFonts w:ascii="Times New Roman" w:hAnsi="Times New Roman"/>
          <w:lang w:eastAsia="ru-RU"/>
        </w:rPr>
        <w:t>Троицкого</w:t>
      </w:r>
      <w:r w:rsidRPr="00226FC7">
        <w:rPr>
          <w:rFonts w:ascii="Times New Roman" w:hAnsi="Times New Roman"/>
          <w:lang w:eastAsia="ru-RU"/>
        </w:rPr>
        <w:t xml:space="preserve"> сельсовета </w:t>
      </w:r>
    </w:p>
    <w:p w:rsidR="009B433B" w:rsidRPr="00226FC7" w:rsidRDefault="009B433B" w:rsidP="006A6D30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proofErr w:type="spellStart"/>
      <w:r w:rsidRPr="00226FC7">
        <w:rPr>
          <w:rFonts w:ascii="Times New Roman" w:hAnsi="Times New Roman"/>
          <w:lang w:eastAsia="ru-RU"/>
        </w:rPr>
        <w:t>Железногорского</w:t>
      </w:r>
      <w:proofErr w:type="spellEnd"/>
      <w:r w:rsidRPr="00226FC7">
        <w:rPr>
          <w:rFonts w:ascii="Times New Roman" w:hAnsi="Times New Roman"/>
          <w:lang w:eastAsia="ru-RU"/>
        </w:rPr>
        <w:t xml:space="preserve"> района  Курской области</w:t>
      </w:r>
    </w:p>
    <w:p w:rsidR="009B433B" w:rsidRDefault="009B433B" w:rsidP="00226FC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26FC7">
        <w:rPr>
          <w:rFonts w:ascii="Times New Roman" w:hAnsi="Times New Roman"/>
          <w:lang w:eastAsia="ru-RU"/>
        </w:rPr>
        <w:t>от __.__.2015 г. №___</w:t>
      </w:r>
    </w:p>
    <w:p w:rsidR="009B433B" w:rsidRDefault="009B433B" w:rsidP="00226FC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9B433B" w:rsidRPr="00226FC7" w:rsidRDefault="009B433B" w:rsidP="00226FC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9B433B" w:rsidRDefault="009B433B" w:rsidP="006A6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6D30">
        <w:rPr>
          <w:rFonts w:ascii="Times New Roman" w:hAnsi="Times New Roman"/>
          <w:b/>
          <w:sz w:val="28"/>
          <w:szCs w:val="28"/>
        </w:rPr>
        <w:t>Порядок</w:t>
      </w:r>
      <w:r w:rsidRPr="006A6D30">
        <w:rPr>
          <w:rFonts w:ascii="Times New Roman" w:hAnsi="Times New Roman"/>
          <w:b/>
          <w:sz w:val="28"/>
          <w:szCs w:val="28"/>
        </w:rPr>
        <w:br/>
        <w:t>разработки и утверждения документов стратегического планирования</w:t>
      </w:r>
      <w:r w:rsidRPr="006A6D30">
        <w:rPr>
          <w:rFonts w:ascii="Times New Roman" w:hAnsi="Times New Roman"/>
          <w:b/>
          <w:sz w:val="28"/>
          <w:szCs w:val="28"/>
        </w:rPr>
        <w:br/>
        <w:t>социально-экономи</w:t>
      </w:r>
      <w:r>
        <w:rPr>
          <w:rFonts w:ascii="Times New Roman" w:hAnsi="Times New Roman"/>
          <w:b/>
          <w:sz w:val="28"/>
          <w:szCs w:val="28"/>
        </w:rPr>
        <w:t xml:space="preserve">ческого развития муниципального </w:t>
      </w:r>
      <w:r w:rsidRPr="006A6D30">
        <w:rPr>
          <w:rFonts w:ascii="Times New Roman" w:hAnsi="Times New Roman"/>
          <w:b/>
          <w:sz w:val="28"/>
          <w:szCs w:val="28"/>
        </w:rPr>
        <w:t>образования «</w:t>
      </w:r>
      <w:r w:rsidR="007A1A48">
        <w:rPr>
          <w:rFonts w:ascii="Times New Roman" w:hAnsi="Times New Roman"/>
          <w:b/>
          <w:sz w:val="28"/>
          <w:szCs w:val="28"/>
        </w:rPr>
        <w:t>Троицкий</w:t>
      </w:r>
      <w:r w:rsidRPr="006A6D30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Железногорского</w:t>
      </w:r>
      <w:proofErr w:type="spellEnd"/>
      <w:r w:rsidRPr="006A6D30">
        <w:rPr>
          <w:rFonts w:ascii="Times New Roman" w:hAnsi="Times New Roman"/>
          <w:b/>
          <w:sz w:val="28"/>
          <w:szCs w:val="28"/>
        </w:rPr>
        <w:t xml:space="preserve">  района Курской области</w:t>
      </w:r>
    </w:p>
    <w:p w:rsidR="009B433B" w:rsidRPr="006A6D30" w:rsidRDefault="009B433B" w:rsidP="006A6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33B" w:rsidRPr="006A6D30" w:rsidRDefault="009B433B" w:rsidP="006A6D3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1" w:name="sub_100"/>
      <w:r w:rsidRPr="006A6D30">
        <w:rPr>
          <w:sz w:val="28"/>
          <w:szCs w:val="28"/>
        </w:rPr>
        <w:t>1. Введение</w:t>
      </w:r>
    </w:p>
    <w:bookmarkEnd w:id="1"/>
    <w:p w:rsidR="009B433B" w:rsidRPr="006A6D30" w:rsidRDefault="009B433B" w:rsidP="006A6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Настоящий Порядок разработки и утверждения документов стратегического планирования социально-экономического развития муниципального образования «</w:t>
      </w:r>
      <w:r w:rsidR="007A1A48">
        <w:rPr>
          <w:rFonts w:ascii="Times New Roman" w:hAnsi="Times New Roman"/>
          <w:sz w:val="28"/>
          <w:szCs w:val="28"/>
        </w:rPr>
        <w:t>Троицкий</w:t>
      </w:r>
      <w:r w:rsidRPr="006A6D30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6A6D30">
        <w:rPr>
          <w:rFonts w:ascii="Times New Roman" w:hAnsi="Times New Roman"/>
          <w:sz w:val="28"/>
          <w:szCs w:val="28"/>
        </w:rPr>
        <w:t xml:space="preserve"> 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D30">
        <w:rPr>
          <w:rFonts w:ascii="Times New Roman" w:hAnsi="Times New Roman"/>
          <w:sz w:val="28"/>
          <w:szCs w:val="28"/>
        </w:rPr>
        <w:t xml:space="preserve"> (далее "Порядок") определяет цель, принципы разработки, состав и структуру, порядок согласования документов стратегического планирования социально-экономического развития МО «</w:t>
      </w:r>
      <w:r w:rsidR="007A1A48">
        <w:rPr>
          <w:rFonts w:ascii="Times New Roman" w:hAnsi="Times New Roman"/>
          <w:sz w:val="28"/>
          <w:szCs w:val="28"/>
        </w:rPr>
        <w:t>Троицкий</w:t>
      </w:r>
      <w:r w:rsidR="00B973D2">
        <w:rPr>
          <w:rFonts w:ascii="Times New Roman" w:hAnsi="Times New Roman"/>
          <w:sz w:val="28"/>
          <w:szCs w:val="28"/>
        </w:rPr>
        <w:t xml:space="preserve"> сельсовет»</w:t>
      </w:r>
      <w:r w:rsidRPr="006A6D30">
        <w:rPr>
          <w:rFonts w:ascii="Times New Roman" w:hAnsi="Times New Roman"/>
          <w:sz w:val="28"/>
          <w:szCs w:val="28"/>
        </w:rPr>
        <w:t>.</w:t>
      </w:r>
    </w:p>
    <w:p w:rsidR="009B433B" w:rsidRPr="006A6D30" w:rsidRDefault="009B433B" w:rsidP="006A6D3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2" w:name="sub_200"/>
      <w:r w:rsidRPr="006A6D30">
        <w:rPr>
          <w:sz w:val="28"/>
          <w:szCs w:val="28"/>
        </w:rPr>
        <w:t>2. Основные понятия</w:t>
      </w:r>
    </w:p>
    <w:bookmarkEnd w:id="2"/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6D30">
        <w:rPr>
          <w:rFonts w:ascii="Times New Roman" w:hAnsi="Times New Roman"/>
          <w:sz w:val="28"/>
          <w:szCs w:val="28"/>
        </w:rPr>
        <w:t>Стратегическое планирование социально-экономического развития муниципального образования (далее - стратегическое планирование муниципального образования) - регламентированная законодательством Российской Федерации, Курской области, муниципальными правовыми актами деятельность органов местного самоуправления МО «</w:t>
      </w:r>
      <w:r w:rsidR="007A1A48">
        <w:rPr>
          <w:rFonts w:ascii="Times New Roman" w:hAnsi="Times New Roman"/>
          <w:sz w:val="28"/>
          <w:szCs w:val="28"/>
        </w:rPr>
        <w:t>Троицкий</w:t>
      </w:r>
      <w:r w:rsidRPr="006A6D30">
        <w:rPr>
          <w:rFonts w:ascii="Times New Roman" w:hAnsi="Times New Roman"/>
          <w:sz w:val="28"/>
          <w:szCs w:val="28"/>
        </w:rPr>
        <w:t xml:space="preserve"> сельсовет» и иных участников процесса стратегического планирования по прогнозированию социально-экономического развития, программно-целевому планированию и стратегическому контролю, направленная на повышение уровня социально-экономического развития муниципального образования, рост благосостояния граждан.</w:t>
      </w:r>
      <w:proofErr w:type="gramEnd"/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Прогнозирование социально-экономического развития муниципального образования - деятельность по разработке научно обоснованных представлений о направлениях и результатах социально-экономического развития муниципального образования, определению параметров социально-экономического развития муниципальных образований, достижение которых обеспечивает реализацию целей социально-экономического развития муниципального образования и приоритетов социально-экономической политики.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Программно-целевое планирование муниципального образовани</w:t>
      </w:r>
      <w:proofErr w:type="gramStart"/>
      <w:r w:rsidRPr="006A6D30">
        <w:rPr>
          <w:rFonts w:ascii="Times New Roman" w:hAnsi="Times New Roman"/>
          <w:sz w:val="28"/>
          <w:szCs w:val="28"/>
        </w:rPr>
        <w:t>я-</w:t>
      </w:r>
      <w:proofErr w:type="gramEnd"/>
      <w:r w:rsidRPr="006A6D30">
        <w:rPr>
          <w:rFonts w:ascii="Times New Roman" w:hAnsi="Times New Roman"/>
          <w:sz w:val="28"/>
          <w:szCs w:val="28"/>
        </w:rPr>
        <w:t xml:space="preserve"> деятельность, направленная на определение целей социально-экономического развития муниципального образования, приоритетов социально-экономической политики органов местного самоуправления, а также формирование комплексов мероприятий с указанием источников их финансирования, направленных на достижение указанных целей и приоритетов.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lastRenderedPageBreak/>
        <w:t>Документы стратегического планирования - документы, разрабатываемые и утверждаемые органами местного самоуправления в соответствии с требованиями, установленными нормативными правовыми актами Российской Федерации, Курской области и МО «</w:t>
      </w:r>
      <w:r w:rsidR="007A1A48">
        <w:rPr>
          <w:rFonts w:ascii="Times New Roman" w:hAnsi="Times New Roman"/>
          <w:sz w:val="28"/>
          <w:szCs w:val="28"/>
        </w:rPr>
        <w:t>Троицкий</w:t>
      </w:r>
      <w:r w:rsidRPr="006A6D30">
        <w:rPr>
          <w:rFonts w:ascii="Times New Roman" w:hAnsi="Times New Roman"/>
          <w:sz w:val="28"/>
          <w:szCs w:val="28"/>
        </w:rPr>
        <w:t xml:space="preserve"> сельсовет» в целях обеспечения процесса стратегического планирования.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Концепция социально-экономического развития - документ стратегического планирования, определяющий систему представлений о стратегических целях и приоритетах социально-экономической политики муниципального образования, важнейших направлениях и средствах реализации указанных целей.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Стратегия социально-экономического развития муниципального образования на долгосрочную перспективу - документ стратегического планирования, определяющий цели и приоритетные направления социально-экономического развития муниципального образования на долгосрочную перспективу, а также механизмы обеспечения процесса их достижения.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Программа комплексного социально-экономического развития муниципального образования на среднесрочный (долгосрочный) период - документ стратегического планирования, определяющий на среднесрочный (долгосрочный) период мероприятия, направленные на достижение поставленных в стратегии социально-экономического развития муниципального образования целей в увязке с ресурсами, необходимых для их согласованной реализации.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Прогноз социально-экономического развития муниципального образования на среднесрочный период - документ стратегического планирования, содержащий систему количественных показателей социально-экономического развития муниципального образования на среднесрочный период, характеризующих изменение экономической структуры и пропорций, факторов производства и потребления, уровня жизни, образования, здравоохранения и социального обеспечения населения.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Долгосрочная программа - документ, включающий комплекс взаимоувязанных по срокам, исполнителям, ресурсам производственных, социально-экономических, организационных и других мероприятий, обеспечивающих эффективное решение проблем в области экономического, экологического, со</w:t>
      </w:r>
      <w:r w:rsidR="00B973D2">
        <w:rPr>
          <w:rFonts w:ascii="Times New Roman" w:hAnsi="Times New Roman"/>
          <w:sz w:val="28"/>
          <w:szCs w:val="28"/>
        </w:rPr>
        <w:t>циального, культурного развития</w:t>
      </w:r>
      <w:r w:rsidRPr="006A6D30">
        <w:rPr>
          <w:rFonts w:ascii="Times New Roman" w:hAnsi="Times New Roman"/>
          <w:sz w:val="28"/>
          <w:szCs w:val="28"/>
        </w:rPr>
        <w:t>, предусматривающих целевое финансирование за счет средств местного бюджета и иных источников в соответствии с действующим законодательством.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6D30">
        <w:rPr>
          <w:rFonts w:ascii="Times New Roman" w:hAnsi="Times New Roman"/>
          <w:sz w:val="28"/>
          <w:szCs w:val="28"/>
        </w:rPr>
        <w:t>Документ территориального планирования - документ, определяющий планирование развития территории МО «</w:t>
      </w:r>
      <w:r w:rsidR="007A1A48">
        <w:rPr>
          <w:rFonts w:ascii="Times New Roman" w:hAnsi="Times New Roman"/>
          <w:sz w:val="28"/>
          <w:szCs w:val="28"/>
        </w:rPr>
        <w:t>Троицкий</w:t>
      </w:r>
      <w:r w:rsidRPr="006A6D30">
        <w:rPr>
          <w:rFonts w:ascii="Times New Roman" w:hAnsi="Times New Roman"/>
          <w:sz w:val="28"/>
          <w:szCs w:val="28"/>
        </w:rPr>
        <w:t xml:space="preserve"> сельсовет» на среднесрочный (долгосрочный) период,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 исходя из совокупности социальных, экономических, экологических и иных факторов в целях обеспечения устойчивого развития территории.</w:t>
      </w:r>
      <w:proofErr w:type="gramEnd"/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lastRenderedPageBreak/>
        <w:t>Корректировка документа стратегического планирования - частичное изменение данных документа без изменения периода, на который разрабатывался документ.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Приоритет социально-экономической политики предпочтительное с точки зрения эффективности направление и способ действий по достижению целей социально-экономического развития.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Цель социально-экономического развития - состояние экономики, социальной сферы, которое определяется участниками стратегического планирования в качестве ориентира эффективности деятельности и характеризуется количественными и (или) качественными показателями.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Задача социально-экономического развития ограниченный по времени комплекс взаимосвязанных мероприятий в рамках направления достижения цели социально-экономического развития.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Результат социально-экономического развития - фактическое (достигнутое) состояние экономики, социальной сферы, которое характеризуется количественными и (или) качественными показателями.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Среднесрочный период (перспектива) период, следующий за текущим годом, продолжительностью от 3 до 6 лет.</w:t>
      </w:r>
    </w:p>
    <w:p w:rsidR="009B433B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Долгосрочный период (перспектива) период продолжительностью 6 и более лет, для долгосрочных целевых программ - период продолжительностью 3 и более лет.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433B" w:rsidRDefault="009B433B" w:rsidP="006A6D3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3" w:name="sub_300"/>
      <w:r w:rsidRPr="006A6D30">
        <w:rPr>
          <w:sz w:val="28"/>
          <w:szCs w:val="28"/>
        </w:rPr>
        <w:t>3. Зада</w:t>
      </w:r>
      <w:r>
        <w:rPr>
          <w:sz w:val="28"/>
          <w:szCs w:val="28"/>
        </w:rPr>
        <w:t xml:space="preserve">чи стратегического планирования </w:t>
      </w:r>
      <w:r w:rsidRPr="006A6D30">
        <w:rPr>
          <w:sz w:val="28"/>
          <w:szCs w:val="28"/>
        </w:rPr>
        <w:t>муниципального образования</w:t>
      </w:r>
    </w:p>
    <w:p w:rsidR="009B433B" w:rsidRPr="006A6D30" w:rsidRDefault="009B433B" w:rsidP="006A6D3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bookmarkEnd w:id="3"/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Основными задачами стратегического планирования муниципального образования являются: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определение внутренних и внешних условий и тенденций социально-экономического развития муниципального образования, выявление возможностей и ограничений социально-экономического развития муниципального образования;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определение целей социально-экономического развития муниципального образования и приоритетов социально-экономической политики;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определение основных показателей бюджетной системы муниципального образования на среднесрочную и долгосрочную перспективы;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выбор путей и способов достижения целей, обеспечивающих наибольшую эффективность использования имеющихся ресурсов;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формирование комплексов мероприятий, обеспечивающих достижение целей социально-экономического развития муниципального образования в соответствующих сферах социально-экономического развития муниципального образования;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определение необходимых ресурсов для достижения целей и задач социально-экономического развития муниципального образования;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lastRenderedPageBreak/>
        <w:t>координация планируемых действий по достижению целей социально-экономического развития муниципального образования между органами местного самоуправления, коммерческими организациями и гражданским обществом;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научно-техническое, информационное и кадровое обеспечение стратегического планирования социально-экономического развития муниципального образования.</w:t>
      </w:r>
    </w:p>
    <w:p w:rsidR="009B433B" w:rsidRDefault="009B433B" w:rsidP="006A6D3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4" w:name="sub_400"/>
    </w:p>
    <w:p w:rsidR="009B433B" w:rsidRDefault="009B433B" w:rsidP="006A6D3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A6D30">
        <w:rPr>
          <w:sz w:val="28"/>
          <w:szCs w:val="28"/>
        </w:rPr>
        <w:t>4. Принци</w:t>
      </w:r>
      <w:r>
        <w:rPr>
          <w:sz w:val="28"/>
          <w:szCs w:val="28"/>
        </w:rPr>
        <w:t xml:space="preserve">пы стратегического планирования </w:t>
      </w:r>
    </w:p>
    <w:p w:rsidR="009B433B" w:rsidRDefault="009B433B" w:rsidP="006A6D3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A6D30">
        <w:rPr>
          <w:sz w:val="28"/>
          <w:szCs w:val="28"/>
        </w:rPr>
        <w:t>муниципального образования</w:t>
      </w:r>
    </w:p>
    <w:p w:rsidR="009B433B" w:rsidRPr="006A6D30" w:rsidRDefault="009B433B" w:rsidP="006A6D3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bookmarkEnd w:id="4"/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Стратегическое планирование муниципального образования базируется на принципах: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единства и целостности;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внутренней сбалансированности;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результативности и эффективности функционирования;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самостоятельности выбора путей решения задач;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ответственности участников процесса стратегического планирования;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прозрачности (открытости);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достоверности и реалистичности;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финансовой обеспеченности.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 xml:space="preserve">Принцип единства и целостности системы стратегического планирования муниципального образования означает единство принципов организации и функционирования системы стратегическою планирования муниципального образования, единство </w:t>
      </w:r>
      <w:proofErr w:type="gramStart"/>
      <w:r w:rsidRPr="006A6D30">
        <w:rPr>
          <w:rFonts w:ascii="Times New Roman" w:hAnsi="Times New Roman"/>
          <w:sz w:val="28"/>
          <w:szCs w:val="28"/>
        </w:rPr>
        <w:t>порядка осуществления процесса стратегического планирования муниципального образования</w:t>
      </w:r>
      <w:proofErr w:type="gramEnd"/>
      <w:r w:rsidRPr="006A6D30">
        <w:rPr>
          <w:rFonts w:ascii="Times New Roman" w:hAnsi="Times New Roman"/>
          <w:sz w:val="28"/>
          <w:szCs w:val="28"/>
        </w:rPr>
        <w:t xml:space="preserve"> и формирования отчетности по реализации документов стратегического планирования.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Принцип внутренней сбалансированности системы стратегического планирования муниципального образования означает согласованность основных элементов системы стратегического планирования между собой по целям социально-экономического развития, задачам и мероприятиям.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Принцип результативности и эффективности функционирования системы стратегического планирования муниципального образования означает, что выбор способов и методов достижения целей социально-экономического развития муниципального образования должен основываться на необходимости достижения заданных результатов с наименьшими затратами ресурсов.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 xml:space="preserve">Принцип </w:t>
      </w:r>
      <w:proofErr w:type="gramStart"/>
      <w:r w:rsidRPr="006A6D30">
        <w:rPr>
          <w:rFonts w:ascii="Times New Roman" w:hAnsi="Times New Roman"/>
          <w:sz w:val="28"/>
          <w:szCs w:val="28"/>
        </w:rPr>
        <w:t>самостоятельности выбора путей решения задач</w:t>
      </w:r>
      <w:proofErr w:type="gramEnd"/>
      <w:r w:rsidRPr="006A6D30">
        <w:rPr>
          <w:rFonts w:ascii="Times New Roman" w:hAnsi="Times New Roman"/>
          <w:sz w:val="28"/>
          <w:szCs w:val="28"/>
        </w:rPr>
        <w:t xml:space="preserve"> означает, что участники процесса стратегического планирования муниципального образования в пределах своей компетенции самостоятельны в выборе путей и методов достижения целей и решения задач социально-экономического развития.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 xml:space="preserve">Принцип </w:t>
      </w:r>
      <w:proofErr w:type="gramStart"/>
      <w:r w:rsidRPr="006A6D30">
        <w:rPr>
          <w:rFonts w:ascii="Times New Roman" w:hAnsi="Times New Roman"/>
          <w:sz w:val="28"/>
          <w:szCs w:val="28"/>
        </w:rPr>
        <w:t>ответственности участников процесса стратегического планирования муниципального образования</w:t>
      </w:r>
      <w:proofErr w:type="gramEnd"/>
      <w:r w:rsidRPr="006A6D30">
        <w:rPr>
          <w:rFonts w:ascii="Times New Roman" w:hAnsi="Times New Roman"/>
          <w:sz w:val="28"/>
          <w:szCs w:val="28"/>
        </w:rPr>
        <w:t xml:space="preserve"> означает, что участники </w:t>
      </w:r>
      <w:r w:rsidRPr="006A6D30">
        <w:rPr>
          <w:rFonts w:ascii="Times New Roman" w:hAnsi="Times New Roman"/>
          <w:sz w:val="28"/>
          <w:szCs w:val="28"/>
        </w:rPr>
        <w:lastRenderedPageBreak/>
        <w:t>процесса несут ответственность за эффективность решения задач и осуществление мероприятий по достижению целей социально-экономического развития в пределах своей компетенции в соответствии с законодательством Российской Федерации.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Принцип прозрачности (открытости) процесса стратегического планирования муниципального образования означает, что документы, разрабатываемые в рамках системы стратегического планирования муниципального образования, за исключением положений, содержащих информацию, относящуюся к государственной тайне, подлежат официальному опубликованию, проекты документов являются предметом общественного обсуждения.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Принцип достоверности и реалистичности означает обоснованную возможность достижения целей социально-экономического развития муниципального образования, установленных в рамках системы стратегического планирования муниципального образования, а также обоснованность показателей, используемых в процессе стратегического планирования муниципального образования.</w:t>
      </w:r>
    </w:p>
    <w:p w:rsidR="009B433B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Принцип финансовой обеспеченности означает, что при разработке и утверждении документов стратегического планирования муниципального образования, предусматривающих осуществление расходов, должны быть определены источники их финансирования с учетом основных показателей бюджетной системы муниципального образования на среднесрочную и долгосрочную перспективу.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433B" w:rsidRDefault="009B433B" w:rsidP="006A6D3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5" w:name="sub_500"/>
      <w:r w:rsidRPr="006A6D30">
        <w:rPr>
          <w:sz w:val="28"/>
          <w:szCs w:val="28"/>
        </w:rPr>
        <w:t>5. Состав документов стратегического планирования</w:t>
      </w:r>
    </w:p>
    <w:p w:rsidR="009B433B" w:rsidRPr="006A6D30" w:rsidRDefault="009B433B" w:rsidP="006A6D3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bookmarkEnd w:id="5"/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К документам стратегического планирования, разрабатываемым в муниципальном образовании  «</w:t>
      </w:r>
      <w:r w:rsidR="007A1A48">
        <w:rPr>
          <w:rFonts w:ascii="Times New Roman" w:hAnsi="Times New Roman"/>
          <w:sz w:val="28"/>
          <w:szCs w:val="28"/>
        </w:rPr>
        <w:t>Троицкий</w:t>
      </w:r>
      <w:r w:rsidRPr="006A6D30">
        <w:rPr>
          <w:rFonts w:ascii="Times New Roman" w:hAnsi="Times New Roman"/>
          <w:sz w:val="28"/>
          <w:szCs w:val="28"/>
        </w:rPr>
        <w:t xml:space="preserve"> сельсовет», относятся:</w:t>
      </w:r>
    </w:p>
    <w:p w:rsidR="009B433B" w:rsidRPr="006A6D30" w:rsidRDefault="009B433B" w:rsidP="00226F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6D30">
        <w:rPr>
          <w:rFonts w:ascii="Times New Roman" w:hAnsi="Times New Roman"/>
          <w:sz w:val="28"/>
          <w:szCs w:val="28"/>
        </w:rPr>
        <w:t xml:space="preserve">концепция социально-экономического развития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6A6D30">
        <w:rPr>
          <w:rFonts w:ascii="Times New Roman" w:hAnsi="Times New Roman"/>
          <w:sz w:val="28"/>
          <w:szCs w:val="28"/>
        </w:rPr>
        <w:t>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6D30">
        <w:rPr>
          <w:rFonts w:ascii="Times New Roman" w:hAnsi="Times New Roman"/>
          <w:sz w:val="28"/>
          <w:szCs w:val="28"/>
        </w:rPr>
        <w:t>стратегия социально-экономического развития муниципального образования на долгосрочную перспективу;</w:t>
      </w:r>
    </w:p>
    <w:p w:rsidR="009B433B" w:rsidRPr="006A6D30" w:rsidRDefault="009B433B" w:rsidP="00226F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6D30">
        <w:rPr>
          <w:rFonts w:ascii="Times New Roman" w:hAnsi="Times New Roman"/>
          <w:sz w:val="28"/>
          <w:szCs w:val="28"/>
        </w:rPr>
        <w:t>программа комплексного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D30">
        <w:rPr>
          <w:rFonts w:ascii="Times New Roman" w:hAnsi="Times New Roman"/>
          <w:sz w:val="28"/>
          <w:szCs w:val="28"/>
        </w:rPr>
        <w:t>муниципального образования на среднесрочный (долгосрочный) период;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6D30">
        <w:rPr>
          <w:rFonts w:ascii="Times New Roman" w:hAnsi="Times New Roman"/>
          <w:sz w:val="28"/>
          <w:szCs w:val="28"/>
        </w:rPr>
        <w:t>прогноз социально-экономического развития муни</w:t>
      </w:r>
      <w:r>
        <w:rPr>
          <w:rFonts w:ascii="Times New Roman" w:hAnsi="Times New Roman"/>
          <w:sz w:val="28"/>
          <w:szCs w:val="28"/>
        </w:rPr>
        <w:t>ципального образования на долго</w:t>
      </w:r>
      <w:r w:rsidRPr="006A6D30">
        <w:rPr>
          <w:rFonts w:ascii="Times New Roman" w:hAnsi="Times New Roman"/>
          <w:sz w:val="28"/>
          <w:szCs w:val="28"/>
        </w:rPr>
        <w:t>срочный период;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6D30">
        <w:rPr>
          <w:rFonts w:ascii="Times New Roman" w:hAnsi="Times New Roman"/>
          <w:sz w:val="28"/>
          <w:szCs w:val="28"/>
        </w:rPr>
        <w:t>долгосрочные целевые программы, реализуемые за счет средств бюджета муниципального образования;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6D30">
        <w:rPr>
          <w:rFonts w:ascii="Times New Roman" w:hAnsi="Times New Roman"/>
          <w:sz w:val="28"/>
          <w:szCs w:val="28"/>
        </w:rPr>
        <w:t>документы территориального планирования муниципального образования.</w:t>
      </w:r>
    </w:p>
    <w:p w:rsidR="009B433B" w:rsidRDefault="009B433B" w:rsidP="00647B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 xml:space="preserve">Проекты документов стратегического планирования муниципального образования, за исключением долгосрочных целевых программ и прогноза социально-экономического развития муниципального образования на </w:t>
      </w:r>
      <w:r>
        <w:rPr>
          <w:rFonts w:ascii="Times New Roman" w:hAnsi="Times New Roman"/>
          <w:sz w:val="28"/>
          <w:szCs w:val="28"/>
        </w:rPr>
        <w:t>средне</w:t>
      </w:r>
      <w:r w:rsidRPr="006A6D30">
        <w:rPr>
          <w:rFonts w:ascii="Times New Roman" w:hAnsi="Times New Roman"/>
          <w:sz w:val="28"/>
          <w:szCs w:val="28"/>
        </w:rPr>
        <w:t>срочный период, подлежат общественному обсуждению.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433B" w:rsidRDefault="009B433B" w:rsidP="00226FC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6" w:name="sub_600"/>
      <w:r>
        <w:rPr>
          <w:sz w:val="28"/>
          <w:szCs w:val="28"/>
        </w:rPr>
        <w:lastRenderedPageBreak/>
        <w:t xml:space="preserve">6. Основы разработки документов </w:t>
      </w:r>
      <w:r w:rsidRPr="006A6D30">
        <w:rPr>
          <w:sz w:val="28"/>
          <w:szCs w:val="28"/>
        </w:rPr>
        <w:t>стратегического планирования</w:t>
      </w:r>
      <w:bookmarkStart w:id="7" w:name="sub_61"/>
      <w:bookmarkEnd w:id="6"/>
    </w:p>
    <w:p w:rsidR="009B433B" w:rsidRPr="006A6D30" w:rsidRDefault="009B433B" w:rsidP="00647B0B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6A6D30">
        <w:rPr>
          <w:b w:val="0"/>
          <w:sz w:val="28"/>
          <w:szCs w:val="28"/>
        </w:rPr>
        <w:t>6.1. Концепция социально-экономического развития МО «</w:t>
      </w:r>
      <w:r w:rsidR="007A1A48">
        <w:rPr>
          <w:b w:val="0"/>
          <w:sz w:val="28"/>
          <w:szCs w:val="28"/>
        </w:rPr>
        <w:t>Троицкий</w:t>
      </w:r>
      <w:r w:rsidRPr="006A6D30">
        <w:rPr>
          <w:b w:val="0"/>
          <w:sz w:val="28"/>
          <w:szCs w:val="28"/>
        </w:rPr>
        <w:t xml:space="preserve"> сельсовет» разрабатывается в соответствии с приоритетами социально-экономической политики, определенными стратегией социально-экономического развития Курской области, на основе прогноза социально-экономическо</w:t>
      </w:r>
      <w:r>
        <w:rPr>
          <w:b w:val="0"/>
          <w:sz w:val="28"/>
          <w:szCs w:val="28"/>
        </w:rPr>
        <w:t>го развития Курской области на средне</w:t>
      </w:r>
      <w:r w:rsidRPr="006A6D30">
        <w:rPr>
          <w:b w:val="0"/>
          <w:sz w:val="28"/>
          <w:szCs w:val="28"/>
        </w:rPr>
        <w:t>срочный период, иных документов федерального, областного уровня и муниципального уровня, отражающих государственную и муниципальную политику в сфере социально-экономического развития муниципального образования.</w:t>
      </w:r>
    </w:p>
    <w:bookmarkEnd w:id="7"/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Концепция социально-экономического развития МО «</w:t>
      </w:r>
      <w:r w:rsidR="007A1A48">
        <w:rPr>
          <w:rFonts w:ascii="Times New Roman" w:hAnsi="Times New Roman"/>
          <w:sz w:val="28"/>
          <w:szCs w:val="28"/>
        </w:rPr>
        <w:t>Троицкий</w:t>
      </w:r>
      <w:r w:rsidRPr="006A6D30">
        <w:rPr>
          <w:rFonts w:ascii="Times New Roman" w:hAnsi="Times New Roman"/>
          <w:sz w:val="28"/>
          <w:szCs w:val="28"/>
        </w:rPr>
        <w:t xml:space="preserve"> сельсовет» служит основой для разработки стратегии социально-экономического развития муниципального образования на долгосрочную перспективу, программы комплексного социально-экономического развития муниципального образования на среднесрочный (долгосрочный) период, целевых программ, реализуемых за счет средств бюджета муниципального образования.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62"/>
      <w:r w:rsidRPr="006A6D30">
        <w:rPr>
          <w:rFonts w:ascii="Times New Roman" w:hAnsi="Times New Roman"/>
          <w:sz w:val="28"/>
          <w:szCs w:val="28"/>
        </w:rPr>
        <w:t>6.2. </w:t>
      </w:r>
      <w:proofErr w:type="gramStart"/>
      <w:r w:rsidRPr="006A6D30">
        <w:rPr>
          <w:rFonts w:ascii="Times New Roman" w:hAnsi="Times New Roman"/>
          <w:sz w:val="28"/>
          <w:szCs w:val="28"/>
        </w:rPr>
        <w:t>Стратегия социально-экономического развития муниципального образования на долгосрочную перспективу разрабатывается на основе концепции социально-экономического развития муниципального образования в соответствии с приоритетами социально-экономической политики, определенными стратегией социально-экономического развития Курской области, с учетом прогноза социально-экономического развития Курской области на среднесрочный период, иных документов федерального, областного уровня и муниципального уровня, отражающих государственную и муниципальную политику в сфере социально-экономического развития муниципального образования.</w:t>
      </w:r>
      <w:proofErr w:type="gramEnd"/>
    </w:p>
    <w:bookmarkEnd w:id="8"/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6D30">
        <w:rPr>
          <w:rFonts w:ascii="Times New Roman" w:hAnsi="Times New Roman"/>
          <w:sz w:val="28"/>
          <w:szCs w:val="28"/>
        </w:rPr>
        <w:t>Стратегия социально-экономического развития муниципального образования на долгосрочную перспективу служит основой для разработки программы комплексного социально-экономическою развития муниципального образования на среднесрочный (долгосрочный) период, целевых программ, реализуемых за счет средств бюджета муниципального образования, документов территориального планирования муниципального образования.</w:t>
      </w:r>
      <w:proofErr w:type="gramEnd"/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Стратегия социально-экономического развития муниципального образования на долгосрочную перспективу утверждается органами местного самоуправления муниципального образования.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Корректировка стратегии социально-экономического развития муниципального образования на долгосрочную перспективу производится не реже одного раза в трехлетний период.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63"/>
      <w:r w:rsidRPr="006A6D30">
        <w:rPr>
          <w:rFonts w:ascii="Times New Roman" w:hAnsi="Times New Roman"/>
          <w:sz w:val="28"/>
          <w:szCs w:val="28"/>
        </w:rPr>
        <w:t xml:space="preserve">6.3. Программа комплексного социально-экономического развития муниципального образования на среднесрочный (долгосрочный) период разрабатывается на основе концепции и (или) стратегии социально-экономического развития муниципального образования на долгосрочную перспективу производится ежегодно с учетом фактического финансирования программных мероприятий за счет бюджета рабочего поселка и оценочных </w:t>
      </w:r>
      <w:r w:rsidRPr="006A6D30">
        <w:rPr>
          <w:rFonts w:ascii="Times New Roman" w:hAnsi="Times New Roman"/>
          <w:sz w:val="28"/>
          <w:szCs w:val="28"/>
        </w:rPr>
        <w:lastRenderedPageBreak/>
        <w:t>объемов бюджетных ассигнований федерального и областного бюджетов. Объемы финансирования мероприятий программы на последующие финансовые годы устанавливаются оценочно.</w:t>
      </w:r>
    </w:p>
    <w:bookmarkEnd w:id="9"/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6D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6D30">
        <w:rPr>
          <w:rFonts w:ascii="Times New Roman" w:hAnsi="Times New Roman"/>
          <w:sz w:val="28"/>
          <w:szCs w:val="28"/>
        </w:rPr>
        <w:t xml:space="preserve"> реализацией программы комплексного социально-экономического развития муниципального образования на долгосрочную (среднесрочную) перспективу в части соответствия фактических значений плановым значениям показателей индикаторов осуществляется путем ежегодных отчетов, представляемых исполнителями Программы в сроки, определяемые решением об утверждении программы комплексного социально-экономического развития на очередной финансовый год.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64"/>
      <w:r w:rsidRPr="006A6D30">
        <w:rPr>
          <w:rFonts w:ascii="Times New Roman" w:hAnsi="Times New Roman"/>
          <w:sz w:val="28"/>
          <w:szCs w:val="28"/>
        </w:rPr>
        <w:t>6.4. Прогноз социально-экономического развития муниципального образования на среднесрочный период разрабатывается с учетом прогноза социально-экономического развития Российской Федерации и Курской области на среднесрочный период, концепции социально-экономического развития рабочего поселка, стратегии социально-экономического развития муниципального образования на долгосрочную перспективу.</w:t>
      </w:r>
    </w:p>
    <w:bookmarkEnd w:id="10"/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Прогноз социально-экономического развития муниципального образования разрабатывается на период не менее трех лет.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65"/>
      <w:r w:rsidRPr="006A6D30">
        <w:rPr>
          <w:rFonts w:ascii="Times New Roman" w:hAnsi="Times New Roman"/>
          <w:sz w:val="28"/>
          <w:szCs w:val="28"/>
        </w:rPr>
        <w:t>6.5. Долгосрочные программы, реализуемые за счет средств бюджета муниципального образования, разрабатываются в соответствии с приоритетами социально-экономической политики, определенными стратегией социально-экономического развития муниципального образования на долгосрочную перспективу.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66"/>
      <w:bookmarkEnd w:id="11"/>
      <w:r w:rsidRPr="006A6D30">
        <w:rPr>
          <w:rFonts w:ascii="Times New Roman" w:hAnsi="Times New Roman"/>
          <w:sz w:val="28"/>
          <w:szCs w:val="28"/>
        </w:rPr>
        <w:t>6.6. Документы территориального планирования муниципального образования разрабатываются на основе стратегии социально-экономического развития муниципального образования на долгосрочную перспективу и целевых программ, реализуемых за счет средств бюджета муниципального образования.</w:t>
      </w:r>
    </w:p>
    <w:bookmarkEnd w:id="12"/>
    <w:p w:rsidR="009B433B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Порядок подготовки, согласования и утверждения, а также требования к содержанию документов территориального планирования муниципального образования определяются в соответствии с Градостроительным кодексом Российской Федерации, Законами Курской области.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433B" w:rsidRPr="006A6D30" w:rsidRDefault="009B433B" w:rsidP="006A6D3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13" w:name="sub_700"/>
      <w:r w:rsidRPr="006A6D30">
        <w:rPr>
          <w:sz w:val="28"/>
          <w:szCs w:val="28"/>
        </w:rPr>
        <w:t>7. Структура документов стратегического планирования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71"/>
      <w:bookmarkEnd w:id="13"/>
      <w:r w:rsidRPr="006A6D30">
        <w:rPr>
          <w:rFonts w:ascii="Times New Roman" w:hAnsi="Times New Roman"/>
          <w:sz w:val="28"/>
          <w:szCs w:val="28"/>
        </w:rPr>
        <w:t>7.1. Концепция социально-экономического развития муниципального образования состоит из следующих разделов: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711"/>
      <w:bookmarkEnd w:id="14"/>
      <w:r w:rsidRPr="006A6D30">
        <w:rPr>
          <w:rFonts w:ascii="Times New Roman" w:hAnsi="Times New Roman"/>
          <w:sz w:val="28"/>
          <w:szCs w:val="28"/>
        </w:rPr>
        <w:t>7.1.1. </w:t>
      </w:r>
      <w:r w:rsidR="00B973D2">
        <w:rPr>
          <w:rFonts w:ascii="Times New Roman" w:hAnsi="Times New Roman"/>
          <w:sz w:val="28"/>
          <w:szCs w:val="28"/>
        </w:rPr>
        <w:t>Введение (краткая характеристика</w:t>
      </w:r>
      <w:r w:rsidRPr="006A6D30">
        <w:rPr>
          <w:rFonts w:ascii="Times New Roman" w:hAnsi="Times New Roman"/>
          <w:sz w:val="28"/>
          <w:szCs w:val="28"/>
        </w:rPr>
        <w:t xml:space="preserve"> документа и его значение для социально-экономического развития МО «</w:t>
      </w:r>
      <w:r w:rsidR="007A1A48">
        <w:rPr>
          <w:rFonts w:ascii="Times New Roman" w:hAnsi="Times New Roman"/>
          <w:sz w:val="28"/>
          <w:szCs w:val="28"/>
        </w:rPr>
        <w:t>Троицкий</w:t>
      </w:r>
      <w:r w:rsidRPr="006A6D30">
        <w:rPr>
          <w:rFonts w:ascii="Times New Roman" w:hAnsi="Times New Roman"/>
          <w:sz w:val="28"/>
          <w:szCs w:val="28"/>
        </w:rPr>
        <w:t xml:space="preserve"> сельсовет»);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712"/>
      <w:bookmarkEnd w:id="15"/>
      <w:r w:rsidRPr="006A6D30">
        <w:rPr>
          <w:rFonts w:ascii="Times New Roman" w:hAnsi="Times New Roman"/>
          <w:sz w:val="28"/>
          <w:szCs w:val="28"/>
        </w:rPr>
        <w:t>7.1.2. Раздел 1 "Анализ социальной и хозяйственной среды"</w:t>
      </w:r>
    </w:p>
    <w:bookmarkEnd w:id="16"/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Анализ социальной и хозяйственной среды излагается по следующей структуре: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7121"/>
      <w:r w:rsidRPr="006A6D30">
        <w:rPr>
          <w:rFonts w:ascii="Times New Roman" w:hAnsi="Times New Roman"/>
          <w:sz w:val="28"/>
          <w:szCs w:val="28"/>
        </w:rPr>
        <w:t>1) географическое положение;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7122"/>
      <w:bookmarkEnd w:id="17"/>
      <w:r w:rsidRPr="006A6D30">
        <w:rPr>
          <w:rFonts w:ascii="Times New Roman" w:hAnsi="Times New Roman"/>
          <w:sz w:val="28"/>
          <w:szCs w:val="28"/>
        </w:rPr>
        <w:t>2) потенциал человеческих ресурсов (демография, образование, здравоохранение);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sub_7123"/>
      <w:bookmarkEnd w:id="18"/>
      <w:r w:rsidRPr="006A6D30">
        <w:rPr>
          <w:rFonts w:ascii="Times New Roman" w:hAnsi="Times New Roman"/>
          <w:sz w:val="28"/>
          <w:szCs w:val="28"/>
        </w:rPr>
        <w:t>3) развитие общественных отношений.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713"/>
      <w:bookmarkEnd w:id="19"/>
      <w:r w:rsidRPr="006A6D30">
        <w:rPr>
          <w:rFonts w:ascii="Times New Roman" w:hAnsi="Times New Roman"/>
          <w:sz w:val="28"/>
          <w:szCs w:val="28"/>
        </w:rPr>
        <w:lastRenderedPageBreak/>
        <w:t>7.1.3 Раздел 2 "Анализ экономического развития муниципального образования".</w:t>
      </w:r>
    </w:p>
    <w:bookmarkEnd w:id="20"/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Анализ экономического развития муниципального излагается по следующей структуре: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sub_7131"/>
      <w:r w:rsidRPr="006A6D30">
        <w:rPr>
          <w:rFonts w:ascii="Times New Roman" w:hAnsi="Times New Roman"/>
          <w:sz w:val="28"/>
          <w:szCs w:val="28"/>
        </w:rPr>
        <w:t>1) развитие материальной сферы производства;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2" w:name="sub_7132"/>
      <w:bookmarkEnd w:id="21"/>
      <w:r w:rsidRPr="006A6D30">
        <w:rPr>
          <w:rFonts w:ascii="Times New Roman" w:hAnsi="Times New Roman"/>
          <w:sz w:val="28"/>
          <w:szCs w:val="28"/>
        </w:rPr>
        <w:t>2) развитие транспорта, потребительского рынка и услуг;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3" w:name="sub_7133"/>
      <w:bookmarkEnd w:id="22"/>
      <w:r w:rsidRPr="006A6D30">
        <w:rPr>
          <w:rFonts w:ascii="Times New Roman" w:hAnsi="Times New Roman"/>
          <w:sz w:val="28"/>
          <w:szCs w:val="28"/>
        </w:rPr>
        <w:t>3) малое предпринимательство;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4" w:name="sub_7134"/>
      <w:bookmarkEnd w:id="23"/>
      <w:r w:rsidRPr="006A6D30">
        <w:rPr>
          <w:rFonts w:ascii="Times New Roman" w:hAnsi="Times New Roman"/>
          <w:sz w:val="28"/>
          <w:szCs w:val="28"/>
        </w:rPr>
        <w:t>4) налоговые поступления;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5" w:name="sub_714"/>
      <w:bookmarkEnd w:id="24"/>
      <w:r w:rsidRPr="006A6D30">
        <w:rPr>
          <w:rFonts w:ascii="Times New Roman" w:hAnsi="Times New Roman"/>
          <w:sz w:val="28"/>
          <w:szCs w:val="28"/>
        </w:rPr>
        <w:t>7.1.4 Раздел 4 "Развитие жизнеобеспечивающей инфраструктуры". Развитие жизнеобеспечивающей инфраструктуры муниципального образования излагается по следующей структуре: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6" w:name="sub_7141"/>
      <w:bookmarkEnd w:id="25"/>
      <w:r w:rsidRPr="006A6D30">
        <w:rPr>
          <w:rFonts w:ascii="Times New Roman" w:hAnsi="Times New Roman"/>
          <w:sz w:val="28"/>
          <w:szCs w:val="28"/>
        </w:rPr>
        <w:t>1) градостроительство и землепользование;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7" w:name="sub_7142"/>
      <w:bookmarkEnd w:id="26"/>
      <w:r w:rsidRPr="006A6D30">
        <w:rPr>
          <w:rFonts w:ascii="Times New Roman" w:hAnsi="Times New Roman"/>
          <w:sz w:val="28"/>
          <w:szCs w:val="28"/>
        </w:rPr>
        <w:t>2) транспортное обслуживание населения;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8" w:name="sub_7143"/>
      <w:bookmarkEnd w:id="27"/>
      <w:r w:rsidRPr="006A6D30">
        <w:rPr>
          <w:rFonts w:ascii="Times New Roman" w:hAnsi="Times New Roman"/>
          <w:sz w:val="28"/>
          <w:szCs w:val="28"/>
        </w:rPr>
        <w:t>3) муниципальный сектор экономики;</w:t>
      </w:r>
    </w:p>
    <w:p w:rsidR="009B433B" w:rsidRPr="006A6D30" w:rsidRDefault="009B433B" w:rsidP="00226F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9" w:name="sub_7144"/>
      <w:bookmarkEnd w:id="28"/>
      <w:r>
        <w:rPr>
          <w:rFonts w:ascii="Times New Roman" w:hAnsi="Times New Roman"/>
          <w:sz w:val="28"/>
          <w:szCs w:val="28"/>
        </w:rPr>
        <w:t>4) организация электро-тепл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 w:rsidRPr="006A6D30">
        <w:rPr>
          <w:rFonts w:ascii="Times New Roman" w:hAnsi="Times New Roman"/>
          <w:sz w:val="28"/>
          <w:szCs w:val="28"/>
        </w:rPr>
        <w:t xml:space="preserve"> водоснабжения населения.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0" w:name="sub_715"/>
      <w:bookmarkEnd w:id="29"/>
      <w:r w:rsidRPr="006A6D30">
        <w:rPr>
          <w:rFonts w:ascii="Times New Roman" w:hAnsi="Times New Roman"/>
          <w:sz w:val="28"/>
          <w:szCs w:val="28"/>
        </w:rPr>
        <w:t>7.1.5 Раздел 5 "Конкурентные позиции муниципального образования". Конкурентные позиции муниципального образования излагаются по следующей структуре: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1" w:name="sub_7151"/>
      <w:bookmarkEnd w:id="30"/>
      <w:r w:rsidRPr="006A6D30">
        <w:rPr>
          <w:rFonts w:ascii="Times New Roman" w:hAnsi="Times New Roman"/>
          <w:sz w:val="28"/>
          <w:szCs w:val="28"/>
        </w:rPr>
        <w:t>1) конкурентные преимущества;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2" w:name="sub_7152"/>
      <w:bookmarkEnd w:id="31"/>
      <w:r w:rsidRPr="006A6D30">
        <w:rPr>
          <w:rFonts w:ascii="Times New Roman" w:hAnsi="Times New Roman"/>
          <w:sz w:val="28"/>
          <w:szCs w:val="28"/>
        </w:rPr>
        <w:t>2) возможности, предоставляемые внешними факторами.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3" w:name="sub_716"/>
      <w:bookmarkEnd w:id="32"/>
      <w:r w:rsidRPr="006A6D30">
        <w:rPr>
          <w:rFonts w:ascii="Times New Roman" w:hAnsi="Times New Roman"/>
          <w:sz w:val="28"/>
          <w:szCs w:val="28"/>
        </w:rPr>
        <w:t>7.1.6. Раздел 6 "Цели и задачи развития муниципального образования" В данном разделе определяются: главная цель социально-экономического развития муниципального образования и формулируются основные задачи, решение которых обеспечивает достижение целей социально-экономического развития муниципального образования.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4" w:name="sub_717"/>
      <w:bookmarkEnd w:id="33"/>
      <w:r w:rsidRPr="006A6D30">
        <w:rPr>
          <w:rFonts w:ascii="Times New Roman" w:hAnsi="Times New Roman"/>
          <w:sz w:val="28"/>
          <w:szCs w:val="28"/>
        </w:rPr>
        <w:t>7.1.7. Раздел 7 "Приоритетные направления развития муниципального образования".</w:t>
      </w:r>
    </w:p>
    <w:bookmarkEnd w:id="34"/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В разделе определяются приоритеты социально-экономического развития муниципального образования по направлениям деятельности органов местного самоуправления, которые будут содействовать достижению экономического роста территории, улучшению среды проживания.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5" w:name="sub_72"/>
      <w:r w:rsidRPr="006A6D30">
        <w:rPr>
          <w:rFonts w:ascii="Times New Roman" w:hAnsi="Times New Roman"/>
          <w:sz w:val="28"/>
          <w:szCs w:val="28"/>
        </w:rPr>
        <w:t>7.2. </w:t>
      </w:r>
      <w:proofErr w:type="gramStart"/>
      <w:r w:rsidRPr="006A6D30">
        <w:rPr>
          <w:rFonts w:ascii="Times New Roman" w:hAnsi="Times New Roman"/>
          <w:sz w:val="28"/>
          <w:szCs w:val="28"/>
        </w:rPr>
        <w:t>Стратегия социально-экономического развитая муниципального образования на долгосрочную перспективу (стратегия) состоит из следующих разделов:</w:t>
      </w:r>
      <w:proofErr w:type="gramEnd"/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6" w:name="sub_721"/>
      <w:bookmarkEnd w:id="35"/>
      <w:r w:rsidRPr="006A6D30">
        <w:rPr>
          <w:rFonts w:ascii="Times New Roman" w:hAnsi="Times New Roman"/>
          <w:sz w:val="28"/>
          <w:szCs w:val="28"/>
        </w:rPr>
        <w:t xml:space="preserve">7.2.1. Введение (краткая характеристика </w:t>
      </w:r>
      <w:proofErr w:type="gramStart"/>
      <w:r w:rsidRPr="006A6D30">
        <w:rPr>
          <w:rFonts w:ascii="Times New Roman" w:hAnsi="Times New Roman"/>
          <w:sz w:val="28"/>
          <w:szCs w:val="28"/>
        </w:rPr>
        <w:t>системы утвержденных документов стратегического планирования социально-экономического развития муниципального образования</w:t>
      </w:r>
      <w:proofErr w:type="gramEnd"/>
      <w:r w:rsidRPr="006A6D30">
        <w:rPr>
          <w:rFonts w:ascii="Times New Roman" w:hAnsi="Times New Roman"/>
          <w:sz w:val="28"/>
          <w:szCs w:val="28"/>
        </w:rPr>
        <w:t xml:space="preserve"> с указанием даты их утверждения и срока действия, статуса и их связь с аналогичными документами органов государственной власти Российской Федерации и Курской области).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7" w:name="sub_722"/>
      <w:bookmarkEnd w:id="36"/>
      <w:r w:rsidRPr="006A6D30">
        <w:rPr>
          <w:rFonts w:ascii="Times New Roman" w:hAnsi="Times New Roman"/>
          <w:sz w:val="28"/>
          <w:szCs w:val="28"/>
        </w:rPr>
        <w:t>7.2.2. Раздел 1 "Общая характеристика территории".</w:t>
      </w:r>
    </w:p>
    <w:bookmarkEnd w:id="37"/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Общая характеристика территории излагается по следующей структуре: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8" w:name="sub_7221"/>
      <w:r w:rsidRPr="006A6D30">
        <w:rPr>
          <w:rFonts w:ascii="Times New Roman" w:hAnsi="Times New Roman"/>
          <w:sz w:val="28"/>
          <w:szCs w:val="28"/>
        </w:rPr>
        <w:t>1) географическое положение;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9" w:name="sub_7222"/>
      <w:bookmarkEnd w:id="38"/>
      <w:r w:rsidRPr="006A6D30">
        <w:rPr>
          <w:rFonts w:ascii="Times New Roman" w:hAnsi="Times New Roman"/>
          <w:sz w:val="28"/>
          <w:szCs w:val="28"/>
        </w:rPr>
        <w:t>2) потенциал природных и человеческих ресурсов.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0" w:name="sub_723"/>
      <w:bookmarkEnd w:id="39"/>
      <w:r w:rsidRPr="006A6D30">
        <w:rPr>
          <w:rFonts w:ascii="Times New Roman" w:hAnsi="Times New Roman"/>
          <w:sz w:val="28"/>
          <w:szCs w:val="28"/>
        </w:rPr>
        <w:lastRenderedPageBreak/>
        <w:t>7.2.3. Раздел 2 "Анализ социально-экономического развития муниципального образования".</w:t>
      </w:r>
    </w:p>
    <w:bookmarkEnd w:id="40"/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6D30">
        <w:rPr>
          <w:rFonts w:ascii="Times New Roman" w:hAnsi="Times New Roman"/>
          <w:sz w:val="28"/>
          <w:szCs w:val="28"/>
        </w:rPr>
        <w:t>Анализ социально-экономического развития проводится за последние 5 лет и включает:</w:t>
      </w:r>
      <w:proofErr w:type="gramEnd"/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1" w:name="sub_7231"/>
      <w:r w:rsidRPr="006A6D30">
        <w:rPr>
          <w:rFonts w:ascii="Times New Roman" w:hAnsi="Times New Roman"/>
          <w:sz w:val="28"/>
          <w:szCs w:val="28"/>
        </w:rPr>
        <w:t>1. Анализ основных общеэкономических тенденций развития муниципального образования: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2" w:name="sub_72311"/>
      <w:bookmarkEnd w:id="41"/>
      <w:r w:rsidRPr="006A6D30">
        <w:rPr>
          <w:rFonts w:ascii="Times New Roman" w:hAnsi="Times New Roman"/>
          <w:sz w:val="28"/>
          <w:szCs w:val="28"/>
        </w:rPr>
        <w:t xml:space="preserve">1) демографическая ситуация и потенциал трудовых ресурсов (данные о численности населения (в </w:t>
      </w:r>
      <w:proofErr w:type="spellStart"/>
      <w:r w:rsidRPr="006A6D30">
        <w:rPr>
          <w:rFonts w:ascii="Times New Roman" w:hAnsi="Times New Roman"/>
          <w:sz w:val="28"/>
          <w:szCs w:val="28"/>
        </w:rPr>
        <w:t>т.ч</w:t>
      </w:r>
      <w:proofErr w:type="spellEnd"/>
      <w:r w:rsidRPr="006A6D30">
        <w:rPr>
          <w:rFonts w:ascii="Times New Roman" w:hAnsi="Times New Roman"/>
          <w:sz w:val="28"/>
          <w:szCs w:val="28"/>
        </w:rPr>
        <w:t>. трудоспособного возраста, старше и моложе трудоспособного возраста), половозрастной состав населения, доля поселкового и сельского населения, коэффициенты естественного движения населения, миграционные потоки, структура численности занятых по основным видам экономической деятельности, характеристика ситуации на рынке труда);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3" w:name="sub_72312"/>
      <w:bookmarkEnd w:id="42"/>
      <w:r w:rsidRPr="006A6D30">
        <w:rPr>
          <w:rFonts w:ascii="Times New Roman" w:hAnsi="Times New Roman"/>
          <w:sz w:val="28"/>
          <w:szCs w:val="28"/>
        </w:rPr>
        <w:t>2) экономический п</w:t>
      </w:r>
      <w:r w:rsidR="00B973D2">
        <w:rPr>
          <w:rFonts w:ascii="Times New Roman" w:hAnsi="Times New Roman"/>
          <w:sz w:val="28"/>
          <w:szCs w:val="28"/>
        </w:rPr>
        <w:t>отенциал (структура экономики по</w:t>
      </w:r>
      <w:r w:rsidRPr="006A6D30">
        <w:rPr>
          <w:rFonts w:ascii="Times New Roman" w:hAnsi="Times New Roman"/>
          <w:sz w:val="28"/>
          <w:szCs w:val="28"/>
        </w:rPr>
        <w:t xml:space="preserve"> видам экономической деятельности и формам собственности; характеристика основных видов деятельности, относящихся к материальному производству (промышленное производство, строительство), включая объемы и структуру производства, их роль в экономике региона; динамика и структура, инвестиций, в том числе бюджетных; развитие малого бизнеса и предпринимательства);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4" w:name="sub_72313"/>
      <w:bookmarkEnd w:id="43"/>
      <w:r w:rsidRPr="006A6D30">
        <w:rPr>
          <w:rFonts w:ascii="Times New Roman" w:hAnsi="Times New Roman"/>
          <w:sz w:val="28"/>
          <w:szCs w:val="28"/>
        </w:rPr>
        <w:t>3) уровень развития базовой инфраструктуры:</w:t>
      </w:r>
    </w:p>
    <w:bookmarkEnd w:id="44"/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транспортная инфраструктура (характеристика положения территории по отношению к национальной транспортной сети, связь с важными экономическими регионами страны, грузооборот и пассажирооборот транспорта);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 xml:space="preserve">энергетический потенциал (потребность и производство электроэнергии, </w:t>
      </w:r>
      <w:proofErr w:type="spellStart"/>
      <w:r w:rsidRPr="006A6D30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6A6D30">
        <w:rPr>
          <w:rFonts w:ascii="Times New Roman" w:hAnsi="Times New Roman"/>
          <w:sz w:val="28"/>
          <w:szCs w:val="28"/>
        </w:rPr>
        <w:t xml:space="preserve"> экономики);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коммуникационная инфраструктура (оценка текущего состояния сре</w:t>
      </w:r>
      <w:proofErr w:type="gramStart"/>
      <w:r w:rsidRPr="006A6D30">
        <w:rPr>
          <w:rFonts w:ascii="Times New Roman" w:hAnsi="Times New Roman"/>
          <w:sz w:val="28"/>
          <w:szCs w:val="28"/>
        </w:rPr>
        <w:t>дств св</w:t>
      </w:r>
      <w:proofErr w:type="gramEnd"/>
      <w:r w:rsidRPr="006A6D30">
        <w:rPr>
          <w:rFonts w:ascii="Times New Roman" w:hAnsi="Times New Roman"/>
          <w:sz w:val="28"/>
          <w:szCs w:val="28"/>
        </w:rPr>
        <w:t>язи, потребности, основные операторы);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5" w:name="sub_72314"/>
      <w:r w:rsidRPr="006A6D30">
        <w:rPr>
          <w:rFonts w:ascii="Times New Roman" w:hAnsi="Times New Roman"/>
          <w:sz w:val="28"/>
          <w:szCs w:val="28"/>
        </w:rPr>
        <w:t>4) потребительский рынок (анализ состояния потребительского рынка товаров и услуг, с выделением его основных показателей (оборота розничной торговли, общественного питания и платных услуг населению, индекса потребительских цен);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6" w:name="sub_72315"/>
      <w:bookmarkEnd w:id="45"/>
      <w:r w:rsidRPr="006A6D30">
        <w:rPr>
          <w:rFonts w:ascii="Times New Roman" w:hAnsi="Times New Roman"/>
          <w:sz w:val="28"/>
          <w:szCs w:val="28"/>
        </w:rPr>
        <w:t>5) жилищное хозяйство и инженерная инфраструктура (уровень обеспеченности населения жильем с безопасными и благоприятными условиями проживания и качественными коммунальными услугами, а также реализация мероприятий в рамках реформы жилищно-коммунального хозяйства;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7" w:name="sub_72316"/>
      <w:bookmarkEnd w:id="46"/>
      <w:r w:rsidRPr="006A6D30">
        <w:rPr>
          <w:rFonts w:ascii="Times New Roman" w:hAnsi="Times New Roman"/>
          <w:sz w:val="28"/>
          <w:szCs w:val="28"/>
        </w:rPr>
        <w:t>6) уровень развития социальной инфраструктуры:</w:t>
      </w:r>
    </w:p>
    <w:bookmarkEnd w:id="47"/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образование (анализ уроним обеспеченности населения образовательными услугами, образовательный потенциал населения, уровень обеспеченности педагогическими кадрами);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социальное обеспечение (состояние системы социальной защиты населения и участие в социальных реформах, формирование муниципального жилищного фонда социального найма);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lastRenderedPageBreak/>
        <w:t>здравоохранение (анализ уровня обеспеченности населения услугами учреждений здравоохранения, кадрами);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физическая культура и спорт (характеристика обеспеченности населения услугами физической культуры и спорта, спортивными учреждениями, кадрами);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6D30">
        <w:rPr>
          <w:rFonts w:ascii="Times New Roman" w:hAnsi="Times New Roman"/>
          <w:sz w:val="28"/>
          <w:szCs w:val="28"/>
        </w:rPr>
        <w:t>культура (историко-культурные особенности муниципального образования: исторические этапы, национальные особенности; историко-культурные традиции; этнокультурная ситуация, анализ уровня обеспеченности муниципальными учреждениями культуры: общедоступными библиотеками, культурно-досуговыми учреждениями, музеями, детскими школами искусств; обеспеченности населения услугами учреждений культуры, кадрами);</w:t>
      </w:r>
      <w:proofErr w:type="gramEnd"/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8" w:name="sub_72317"/>
      <w:r w:rsidRPr="006A6D30">
        <w:rPr>
          <w:rFonts w:ascii="Times New Roman" w:hAnsi="Times New Roman"/>
          <w:sz w:val="28"/>
          <w:szCs w:val="28"/>
        </w:rPr>
        <w:t>7) уровень жизни населения (доходы и расходы населения, заработная плата, пенсии, задолженность по выплате заработной платы);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9" w:name="sub_72318"/>
      <w:bookmarkEnd w:id="48"/>
      <w:proofErr w:type="gramStart"/>
      <w:r w:rsidRPr="006A6D30">
        <w:rPr>
          <w:rFonts w:ascii="Times New Roman" w:hAnsi="Times New Roman"/>
          <w:sz w:val="28"/>
          <w:szCs w:val="28"/>
        </w:rPr>
        <w:t>8) бюджетный и налоговый потенциал: доля поступлений в бюджет местных налогов, анализ структуры доходной и расходной части бюджета, доля доходной части бюджета от владения, использования и распоряжения муниципальным имуществом);</w:t>
      </w:r>
      <w:proofErr w:type="gramEnd"/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0" w:name="sub_72319"/>
      <w:bookmarkEnd w:id="49"/>
      <w:r w:rsidRPr="006A6D30">
        <w:rPr>
          <w:rFonts w:ascii="Times New Roman" w:hAnsi="Times New Roman"/>
          <w:sz w:val="28"/>
          <w:szCs w:val="28"/>
        </w:rPr>
        <w:t>9) муниципальная собственность (анализ структуры объектов недвижимости, в том числе земельных участков, находящихся в собственности муниципального образования, в динамике содержащий количественные показатели, а также анализ соответствия объектов недвижимости муниципальной собственности вопросам местного значения муниципального образования, анализ доходов от использования муниципального имущества, уровень эффективности использования муниципального имущества).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1" w:name="sub_7232"/>
      <w:bookmarkEnd w:id="50"/>
      <w:r w:rsidRPr="006A6D30">
        <w:rPr>
          <w:rFonts w:ascii="Times New Roman" w:hAnsi="Times New Roman"/>
          <w:sz w:val="28"/>
          <w:szCs w:val="28"/>
        </w:rPr>
        <w:t>2. Сравнительная рейтинговая оценка уровня социально-экономического развития муниципального образования.</w:t>
      </w:r>
    </w:p>
    <w:bookmarkEnd w:id="51"/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Приводятся показатели, характеризующие позиционирование муниципального образования среди других аналогичных муниципальных образований района и относительно среднего областного уровня, а также значимость муниципального образования для экономики области по отдельным видам продукции и услуг.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2" w:name="sub_7233"/>
      <w:r w:rsidRPr="006A6D30">
        <w:rPr>
          <w:rFonts w:ascii="Times New Roman" w:hAnsi="Times New Roman"/>
          <w:sz w:val="28"/>
          <w:szCs w:val="28"/>
        </w:rPr>
        <w:t>3. Анализ конкурентных преимуществ и особенностей развития. SWOT-анализ.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3" w:name="sub_724"/>
      <w:bookmarkEnd w:id="52"/>
      <w:r w:rsidRPr="006A6D30">
        <w:rPr>
          <w:rFonts w:ascii="Times New Roman" w:hAnsi="Times New Roman"/>
          <w:sz w:val="28"/>
          <w:szCs w:val="28"/>
        </w:rPr>
        <w:t>7.2.4. Раздел 3 "Основные цели и направления развития муниципального образования".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4" w:name="sub_7241"/>
      <w:bookmarkEnd w:id="53"/>
      <w:r w:rsidRPr="006A6D30">
        <w:rPr>
          <w:rFonts w:ascii="Times New Roman" w:hAnsi="Times New Roman"/>
          <w:sz w:val="28"/>
          <w:szCs w:val="28"/>
        </w:rPr>
        <w:t>1. Определяются стратегическая цель и направления социально-экономического развития муниципального образования.</w:t>
      </w:r>
    </w:p>
    <w:bookmarkEnd w:id="54"/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На основании анализа ситуации социально-экономического развития муниципального образования формируются: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стратегическая цель (миссия или видение);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цели социально-экономического развития муниципального образования и показатели их достижения;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lastRenderedPageBreak/>
        <w:t>основные направления достижения целей социально-экономического развития муниципального образования;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задачи, решение которых обеспечивает достижение целей социально-экономического развития муниципального образования.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5" w:name="sub_7242"/>
      <w:r w:rsidRPr="006A6D30">
        <w:rPr>
          <w:rFonts w:ascii="Times New Roman" w:hAnsi="Times New Roman"/>
          <w:sz w:val="28"/>
          <w:szCs w:val="28"/>
        </w:rPr>
        <w:t>2. Целевой сценарий развития муниципального образования как социально-экономической единицы, объединяемой территорией и административными структурами управления.</w:t>
      </w:r>
    </w:p>
    <w:bookmarkEnd w:id="55"/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Разрабатывается 2 наиболее вероятных сценария социально-экономического развития на долгосрочную перспективу, включающих инерционный сценарий и сценарий, учитывающий активные действия при благоприятном развитии внешних факторов.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6" w:name="sub_725"/>
      <w:r w:rsidRPr="006A6D30">
        <w:rPr>
          <w:rFonts w:ascii="Times New Roman" w:hAnsi="Times New Roman"/>
          <w:sz w:val="28"/>
          <w:szCs w:val="28"/>
        </w:rPr>
        <w:t>7.2.5. Раздел 4 "План мероприятий по реализации стратегии социально-экономического развития муниципального образования и эффективность его реализации".</w:t>
      </w:r>
    </w:p>
    <w:bookmarkEnd w:id="56"/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План мероприятий по реализации стратегии включает наименование целей социально-экономического развития муниципального образования, задач, направленных на их достижение, с указанием мероприятий, реализуемых в рамках решения задач, ответственного исполнителя, срока исполнения, эффективности реализации мероприятия.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Структура плана мероприятий по реализации стратегии в разрезе задач, направленных на достижение целей социально-экономического развития муниципального образования, определяется следующими механизмами: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организационно-управленческий механизм, включающий систему управления, ориентированную на выполнение намеченного плана мероприятий по реализации стратегии;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нормативно-правовой механизм, включающий определение приоритетов законотворческой деятельности, формирование пакета нормативных правовых актов, регламентирующих процесс реализации стратегии социально-экономического развития муниципального образования, а также организацию мониторинга их исполнения;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финансово-</w:t>
      </w:r>
      <w:proofErr w:type="gramStart"/>
      <w:r w:rsidRPr="006A6D30">
        <w:rPr>
          <w:rFonts w:ascii="Times New Roman" w:hAnsi="Times New Roman"/>
          <w:sz w:val="28"/>
          <w:szCs w:val="28"/>
        </w:rPr>
        <w:t>экономический механизм</w:t>
      </w:r>
      <w:proofErr w:type="gramEnd"/>
      <w:r w:rsidRPr="006A6D30">
        <w:rPr>
          <w:rFonts w:ascii="Times New Roman" w:hAnsi="Times New Roman"/>
          <w:sz w:val="28"/>
          <w:szCs w:val="28"/>
        </w:rPr>
        <w:t>, решающий вопросы привлечения инвесторов;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механизм мониторинга, оценки и корректировки стратегии социально-экономического развития муниципального образования.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7" w:name="sub_73"/>
      <w:r w:rsidRPr="006A6D30">
        <w:rPr>
          <w:rFonts w:ascii="Times New Roman" w:hAnsi="Times New Roman"/>
          <w:sz w:val="28"/>
          <w:szCs w:val="28"/>
        </w:rPr>
        <w:t>7.3. Программа комплексного социально-экономического развития муниципального образования на среднесрочный (долгосрочный) период.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8" w:name="sub_731"/>
      <w:bookmarkEnd w:id="57"/>
      <w:r w:rsidRPr="006A6D30">
        <w:rPr>
          <w:rFonts w:ascii="Times New Roman" w:hAnsi="Times New Roman"/>
          <w:sz w:val="28"/>
          <w:szCs w:val="28"/>
        </w:rPr>
        <w:t>7.3.1. Программа комплексного социально-экономического развития муниципального образования включает в себя следующие разделы: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9" w:name="sub_732"/>
      <w:bookmarkEnd w:id="58"/>
      <w:r w:rsidRPr="006A6D30">
        <w:rPr>
          <w:rFonts w:ascii="Times New Roman" w:hAnsi="Times New Roman"/>
          <w:sz w:val="28"/>
          <w:szCs w:val="28"/>
        </w:rPr>
        <w:t xml:space="preserve">7.3.2. Паспорт, содержащий цели, задачи, сроки реализации, ресурсное обеспечение, ожидаемые конечные результаты реализации, систему организации </w:t>
      </w:r>
      <w:proofErr w:type="gramStart"/>
      <w:r w:rsidRPr="006A6D3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A6D30">
        <w:rPr>
          <w:rFonts w:ascii="Times New Roman" w:hAnsi="Times New Roman"/>
          <w:sz w:val="28"/>
          <w:szCs w:val="28"/>
        </w:rPr>
        <w:t xml:space="preserve"> исполнением Программы.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0" w:name="sub_733"/>
      <w:bookmarkEnd w:id="59"/>
      <w:r w:rsidRPr="006A6D30">
        <w:rPr>
          <w:rFonts w:ascii="Times New Roman" w:hAnsi="Times New Roman"/>
          <w:sz w:val="28"/>
          <w:szCs w:val="28"/>
        </w:rPr>
        <w:t>7.3.3. Раздел 1 "Характеристика проблемы", содержащий общую характеристику муниципального образования, анализ текущего состояния экономики и социальной сферы муниципального образования, наиболее существенные проблемы, отраслей развития поселка.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1" w:name="sub_734"/>
      <w:bookmarkEnd w:id="60"/>
      <w:r w:rsidRPr="006A6D30">
        <w:rPr>
          <w:rFonts w:ascii="Times New Roman" w:hAnsi="Times New Roman"/>
          <w:sz w:val="28"/>
          <w:szCs w:val="28"/>
        </w:rPr>
        <w:lastRenderedPageBreak/>
        <w:t>7.3.4. Раздел 2 "Основные цели и задачи", содержащий формулировку основной цели и задач, решение которых позволит осуществить достижение поставленной цели.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2" w:name="sub_735"/>
      <w:bookmarkEnd w:id="61"/>
      <w:r w:rsidRPr="006A6D30">
        <w:rPr>
          <w:rFonts w:ascii="Times New Roman" w:hAnsi="Times New Roman"/>
          <w:sz w:val="28"/>
          <w:szCs w:val="28"/>
        </w:rPr>
        <w:t>7.3.5. Раздел 3 "Перечень программных мероприятий", содержащий мероприятия, которые предлагается реализовать для решения задач программы и достижения поставленной цели развития муниципального образования, а также информацию о необходимых для реализации каждого мероприятия ресурсах, сроках и исполнителях.</w:t>
      </w:r>
    </w:p>
    <w:bookmarkEnd w:id="62"/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Формирование перечня программных мероприятий ведется на основании предложений структурных подразделен</w:t>
      </w:r>
      <w:r w:rsidR="00524D98">
        <w:rPr>
          <w:rFonts w:ascii="Times New Roman" w:hAnsi="Times New Roman"/>
          <w:sz w:val="28"/>
          <w:szCs w:val="28"/>
        </w:rPr>
        <w:t>ий муниципального образования</w:t>
      </w:r>
      <w:r w:rsidRPr="006A6D30">
        <w:rPr>
          <w:rFonts w:ascii="Times New Roman" w:hAnsi="Times New Roman"/>
          <w:sz w:val="28"/>
          <w:szCs w:val="28"/>
        </w:rPr>
        <w:t>, коммерческих структур, общественных организаций поселка. Предложения по включению в проект программы должны содержать краткое обоснование целесообразности включения предложенных мероприятий с точки зрения их значимости для развития экономики и социальной сферы муниципального образования и объемы планируемого финансирования.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Раздел "Перечень программных мероприятий" может быть изложен в табличном варианте с указанием сроков выполнения мероприятий, ответственных исполнителей, объемов финансирования с указанием их источников.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3" w:name="sub_736"/>
      <w:r w:rsidRPr="006A6D30">
        <w:rPr>
          <w:rFonts w:ascii="Times New Roman" w:hAnsi="Times New Roman"/>
          <w:sz w:val="28"/>
          <w:szCs w:val="28"/>
        </w:rPr>
        <w:t>7.3.6. Раздел 4 "Обоснование ресурсного обеспечения", содержащий обоснование объема финансовых средств, необходимых для реализации программы комплексного социально-экономического развития муниципального образования,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4" w:name="sub_737"/>
      <w:bookmarkEnd w:id="63"/>
      <w:r w:rsidRPr="006A6D30">
        <w:rPr>
          <w:rFonts w:ascii="Times New Roman" w:hAnsi="Times New Roman"/>
          <w:sz w:val="28"/>
          <w:szCs w:val="28"/>
        </w:rPr>
        <w:t>7.3.7. Раздел 5 "Механизм реализации программы", содержащий взаимоувязанный комплекс мер и действий, экономических и правовых рычагов, обеспечивающих решение проблем.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5" w:name="sub_738"/>
      <w:bookmarkEnd w:id="64"/>
      <w:r w:rsidRPr="006A6D30">
        <w:rPr>
          <w:rFonts w:ascii="Times New Roman" w:hAnsi="Times New Roman"/>
          <w:sz w:val="28"/>
          <w:szCs w:val="28"/>
        </w:rPr>
        <w:t xml:space="preserve">7.3.8. Раздел 6 "Оценка эффективности и ожидаемые результаты реализации программы", содержащий прогноз ожидаемых социальных, экономических, бюджетных и коммерческих результатов на дату </w:t>
      </w:r>
      <w:proofErr w:type="gramStart"/>
      <w:r w:rsidRPr="006A6D30">
        <w:rPr>
          <w:rFonts w:ascii="Times New Roman" w:hAnsi="Times New Roman"/>
          <w:sz w:val="28"/>
          <w:szCs w:val="28"/>
        </w:rPr>
        <w:t>окончания действия программы комплексного социально-экономического развития муниципального образования</w:t>
      </w:r>
      <w:proofErr w:type="gramEnd"/>
      <w:r w:rsidRPr="006A6D30">
        <w:rPr>
          <w:rFonts w:ascii="Times New Roman" w:hAnsi="Times New Roman"/>
          <w:sz w:val="28"/>
          <w:szCs w:val="28"/>
        </w:rPr>
        <w:t>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6" w:name="sub_74"/>
      <w:bookmarkEnd w:id="65"/>
      <w:r w:rsidRPr="006A6D30">
        <w:rPr>
          <w:rFonts w:ascii="Times New Roman" w:hAnsi="Times New Roman"/>
          <w:sz w:val="28"/>
          <w:szCs w:val="28"/>
        </w:rPr>
        <w:t>7.4. Прогноз социально-экономического развития муниципального образования на среднесрочный период.</w:t>
      </w:r>
    </w:p>
    <w:bookmarkEnd w:id="66"/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Структура прогноза социально-экономического развития муниципального образования на среднесрочный период определяется структурой прогноза социально-экономического развития Российской Федерации и Курской области на среднесрочный период.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7" w:name="sub_75"/>
      <w:r w:rsidRPr="006A6D30">
        <w:rPr>
          <w:rFonts w:ascii="Times New Roman" w:hAnsi="Times New Roman"/>
          <w:sz w:val="28"/>
          <w:szCs w:val="28"/>
        </w:rPr>
        <w:t>7.5. Муниципальные программы.</w:t>
      </w:r>
    </w:p>
    <w:bookmarkEnd w:id="67"/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 xml:space="preserve">Структура муниципальных программ определяется Порядком принятия решений о разработке долгосрочных целевых программ, их формирования и реализации </w:t>
      </w:r>
      <w:proofErr w:type="gramStart"/>
      <w:r w:rsidRPr="006A6D30">
        <w:rPr>
          <w:rFonts w:ascii="Times New Roman" w:hAnsi="Times New Roman"/>
          <w:sz w:val="28"/>
          <w:szCs w:val="28"/>
        </w:rPr>
        <w:t>в</w:t>
      </w:r>
      <w:proofErr w:type="gramEnd"/>
      <w:r w:rsidRPr="006A6D30">
        <w:rPr>
          <w:rFonts w:ascii="Times New Roman" w:hAnsi="Times New Roman"/>
          <w:sz w:val="28"/>
          <w:szCs w:val="28"/>
        </w:rPr>
        <w:t xml:space="preserve"> муниципальных программ.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8" w:name="sub_76"/>
      <w:r w:rsidRPr="006A6D30">
        <w:rPr>
          <w:rFonts w:ascii="Times New Roman" w:hAnsi="Times New Roman"/>
          <w:sz w:val="28"/>
          <w:szCs w:val="28"/>
        </w:rPr>
        <w:t>7.6. Документы территориального планирования муниципального образования.</w:t>
      </w:r>
    </w:p>
    <w:bookmarkEnd w:id="68"/>
    <w:p w:rsidR="009B433B" w:rsidRPr="00226FC7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6FC7">
        <w:rPr>
          <w:rFonts w:ascii="Times New Roman" w:hAnsi="Times New Roman"/>
          <w:sz w:val="28"/>
          <w:szCs w:val="28"/>
        </w:rPr>
        <w:lastRenderedPageBreak/>
        <w:t xml:space="preserve">Структура документов территориального планирования определяется в соответствии с </w:t>
      </w:r>
      <w:hyperlink r:id="rId7" w:history="1">
        <w:r w:rsidRPr="00226FC7">
          <w:rPr>
            <w:rStyle w:val="a5"/>
            <w:rFonts w:ascii="Times New Roman" w:hAnsi="Times New Roman"/>
            <w:b w:val="0"/>
            <w:color w:val="000000"/>
            <w:sz w:val="28"/>
            <w:szCs w:val="28"/>
          </w:rPr>
          <w:t>Градостроительным кодексом</w:t>
        </w:r>
      </w:hyperlink>
      <w:r w:rsidRPr="00226FC7">
        <w:rPr>
          <w:rFonts w:ascii="Times New Roman" w:hAnsi="Times New Roman"/>
          <w:sz w:val="28"/>
          <w:szCs w:val="28"/>
        </w:rPr>
        <w:t xml:space="preserve"> Российской Федерации, Законами Курской области.</w:t>
      </w:r>
    </w:p>
    <w:p w:rsidR="009B433B" w:rsidRDefault="009B433B" w:rsidP="006A6D3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69" w:name="sub_800"/>
    </w:p>
    <w:p w:rsidR="009B433B" w:rsidRPr="006A6D30" w:rsidRDefault="009B433B" w:rsidP="00647B0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A6D30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Порядок согласования документов </w:t>
      </w:r>
      <w:r w:rsidRPr="006A6D30">
        <w:rPr>
          <w:sz w:val="28"/>
          <w:szCs w:val="28"/>
        </w:rPr>
        <w:t>стратегического планирования</w:t>
      </w:r>
    </w:p>
    <w:bookmarkEnd w:id="69"/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К документам стратегического планирования, на которые распространяется данный порядок согласования, относятся концепция социально-экономического развития, стратегия социально-экономического развития муниципального образования на долгосрочную перспективу и программа комплексного социально-экономического развития муниципального образования на среднесрочный (долгосрочный) период.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A6D30">
        <w:rPr>
          <w:rFonts w:ascii="Times New Roman" w:hAnsi="Times New Roman"/>
          <w:sz w:val="28"/>
          <w:szCs w:val="28"/>
        </w:rPr>
        <w:t>Порядок согласования документов стратегического планирования включает в себя: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0" w:name="sub_81"/>
      <w:r w:rsidRPr="006A6D30">
        <w:rPr>
          <w:rFonts w:ascii="Times New Roman" w:hAnsi="Times New Roman"/>
          <w:sz w:val="28"/>
          <w:szCs w:val="28"/>
        </w:rPr>
        <w:t>8.1. Согласование проектов документов стратегического планирования структурны</w:t>
      </w:r>
      <w:r w:rsidR="00524D98">
        <w:rPr>
          <w:rFonts w:ascii="Times New Roman" w:hAnsi="Times New Roman"/>
          <w:sz w:val="28"/>
          <w:szCs w:val="28"/>
        </w:rPr>
        <w:t>ми подразделениями муниципального образования</w:t>
      </w:r>
      <w:r w:rsidRPr="006A6D30">
        <w:rPr>
          <w:rFonts w:ascii="Times New Roman" w:hAnsi="Times New Roman"/>
          <w:sz w:val="28"/>
          <w:szCs w:val="28"/>
        </w:rPr>
        <w:t xml:space="preserve"> муниципальных программ.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1" w:name="sub_82"/>
      <w:bookmarkEnd w:id="70"/>
      <w:r w:rsidRPr="006A6D30">
        <w:rPr>
          <w:rFonts w:ascii="Times New Roman" w:hAnsi="Times New Roman"/>
          <w:sz w:val="28"/>
          <w:szCs w:val="28"/>
        </w:rPr>
        <w:t>8.2. Рассмотрение документов стратегического планирования с руководителями организаций, являющихся крупными налогоплательщиками, с представителями общественных организаций, расположенных на территории муниципального образования.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2" w:name="sub_83"/>
      <w:bookmarkEnd w:id="71"/>
      <w:r w:rsidRPr="006A6D30">
        <w:rPr>
          <w:rFonts w:ascii="Times New Roman" w:hAnsi="Times New Roman"/>
          <w:sz w:val="28"/>
          <w:szCs w:val="28"/>
        </w:rPr>
        <w:t>8.3. Согласование документов стратегического планирования в исполнительных органах государственной власти области по курируемым ими видам экономической деятельности (направлениям работ) в части полномочий субъекта Российской Федерации.</w:t>
      </w:r>
    </w:p>
    <w:p w:rsidR="009B433B" w:rsidRPr="006A6D30" w:rsidRDefault="009B433B" w:rsidP="006A6D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3" w:name="sub_84"/>
      <w:bookmarkEnd w:id="72"/>
      <w:r w:rsidRPr="006A6D30">
        <w:rPr>
          <w:rFonts w:ascii="Times New Roman" w:hAnsi="Times New Roman"/>
          <w:sz w:val="28"/>
          <w:szCs w:val="28"/>
        </w:rPr>
        <w:t>8.4. Утверждение документов стратегического планирования (осуществляется в соответствии с действующими нормативными правовыми актами муниципальных программ).</w:t>
      </w:r>
      <w:bookmarkEnd w:id="73"/>
    </w:p>
    <w:p w:rsidR="009B433B" w:rsidRPr="006A6D30" w:rsidRDefault="009B433B" w:rsidP="006A6D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33B" w:rsidRPr="007F4991" w:rsidRDefault="009B433B" w:rsidP="006A6D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99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B433B" w:rsidRDefault="009B433B" w:rsidP="006A6D30">
      <w:r w:rsidRPr="007F4991">
        <w:rPr>
          <w:rFonts w:ascii="Times New Roman" w:hAnsi="Times New Roman"/>
          <w:sz w:val="24"/>
          <w:szCs w:val="24"/>
          <w:lang w:eastAsia="ru-RU"/>
        </w:rPr>
        <w:br/>
      </w:r>
    </w:p>
    <w:sectPr w:rsidR="009B433B" w:rsidSect="001B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D30"/>
    <w:rsid w:val="0004785D"/>
    <w:rsid w:val="000E1D81"/>
    <w:rsid w:val="001B2B0C"/>
    <w:rsid w:val="001C0A10"/>
    <w:rsid w:val="0021278C"/>
    <w:rsid w:val="00226FC7"/>
    <w:rsid w:val="00316632"/>
    <w:rsid w:val="003F7B4B"/>
    <w:rsid w:val="004A4A81"/>
    <w:rsid w:val="00524D98"/>
    <w:rsid w:val="00575E0F"/>
    <w:rsid w:val="00580C88"/>
    <w:rsid w:val="006221E3"/>
    <w:rsid w:val="00647B0B"/>
    <w:rsid w:val="006A6D30"/>
    <w:rsid w:val="00716E39"/>
    <w:rsid w:val="00744C87"/>
    <w:rsid w:val="007A1A48"/>
    <w:rsid w:val="007F4991"/>
    <w:rsid w:val="009B433B"/>
    <w:rsid w:val="00AC303D"/>
    <w:rsid w:val="00AC5AD9"/>
    <w:rsid w:val="00B72830"/>
    <w:rsid w:val="00B973D2"/>
    <w:rsid w:val="00BE3A38"/>
    <w:rsid w:val="00BE4CDC"/>
    <w:rsid w:val="00C330ED"/>
    <w:rsid w:val="00CF3199"/>
    <w:rsid w:val="00D21780"/>
    <w:rsid w:val="00DF5D1B"/>
    <w:rsid w:val="00EA581C"/>
    <w:rsid w:val="00E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3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A6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6D3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rsid w:val="006A6D30"/>
    <w:pPr>
      <w:widowControl w:val="0"/>
      <w:spacing w:after="0" w:line="26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6A6D30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6A6D30"/>
    <w:rPr>
      <w:rFonts w:cs="Times New Roman"/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825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8467299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4785</Words>
  <Characters>27279</Characters>
  <Application>Microsoft Office Word</Application>
  <DocSecurity>0</DocSecurity>
  <Lines>227</Lines>
  <Paragraphs>63</Paragraphs>
  <ScaleCrop>false</ScaleCrop>
  <Company/>
  <LinksUpToDate>false</LinksUpToDate>
  <CharactersWithSpaces>32001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User</cp:lastModifiedBy>
  <cp:revision>8</cp:revision>
  <cp:lastPrinted>2014-12-16T06:57:00Z</cp:lastPrinted>
  <dcterms:created xsi:type="dcterms:W3CDTF">2014-12-16T06:42:00Z</dcterms:created>
  <dcterms:modified xsi:type="dcterms:W3CDTF">2015-02-16T05:59:00Z</dcterms:modified>
</cp:coreProperties>
</file>