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902" w:rsidRPr="007C0902" w:rsidRDefault="007C0902" w:rsidP="007C0902">
      <w:pPr>
        <w:spacing w:after="0" w:line="240" w:lineRule="auto"/>
        <w:ind w:left="-420" w:right="-309"/>
        <w:jc w:val="center"/>
        <w:rPr>
          <w:rFonts w:ascii="Arial" w:hAnsi="Arial" w:cs="Arial"/>
          <w:b/>
          <w:sz w:val="32"/>
          <w:szCs w:val="32"/>
        </w:rPr>
      </w:pPr>
      <w:r w:rsidRPr="007C0902">
        <w:rPr>
          <w:rFonts w:ascii="Arial" w:hAnsi="Arial" w:cs="Arial"/>
          <w:b/>
          <w:sz w:val="32"/>
          <w:szCs w:val="32"/>
        </w:rPr>
        <w:t>МУНИЦИПАЛЬНОЕ ОБРАЗОВАНИЕ «ТРОИЦКИЙ СЕЛЬСОВЕТ»</w:t>
      </w:r>
    </w:p>
    <w:p w:rsidR="007C0902" w:rsidRPr="007C0902" w:rsidRDefault="007C0902" w:rsidP="007C0902">
      <w:pPr>
        <w:pBdr>
          <w:bottom w:val="single" w:sz="12" w:space="0" w:color="auto"/>
        </w:pBdr>
        <w:spacing w:after="0" w:line="240" w:lineRule="auto"/>
        <w:jc w:val="center"/>
        <w:rPr>
          <w:rFonts w:ascii="Arial" w:hAnsi="Arial" w:cs="Arial"/>
          <w:b/>
          <w:sz w:val="32"/>
          <w:szCs w:val="32"/>
        </w:rPr>
      </w:pPr>
      <w:r w:rsidRPr="007C0902">
        <w:rPr>
          <w:rFonts w:ascii="Arial" w:hAnsi="Arial" w:cs="Arial"/>
          <w:b/>
          <w:sz w:val="32"/>
          <w:szCs w:val="32"/>
        </w:rPr>
        <w:t>ЖЕЛЕЗНОГОРСКОГО РАЙОНА КУРСКОЙ ОБЛАСТИ</w:t>
      </w:r>
    </w:p>
    <w:p w:rsidR="007C0902" w:rsidRPr="007C0902" w:rsidRDefault="007C0902" w:rsidP="007C0902">
      <w:pPr>
        <w:spacing w:after="0" w:line="240" w:lineRule="auto"/>
        <w:jc w:val="center"/>
        <w:rPr>
          <w:rFonts w:ascii="Arial" w:hAnsi="Arial" w:cs="Arial"/>
          <w:b/>
          <w:sz w:val="32"/>
          <w:szCs w:val="32"/>
        </w:rPr>
      </w:pPr>
      <w:r w:rsidRPr="007C0902">
        <w:rPr>
          <w:rFonts w:ascii="Arial" w:hAnsi="Arial" w:cs="Arial"/>
          <w:b/>
          <w:sz w:val="32"/>
          <w:szCs w:val="32"/>
        </w:rPr>
        <w:t>АДМИНИСТРАЦИЯ ТРОИЦКОГО СЕЛЬСОВЕТА</w:t>
      </w:r>
    </w:p>
    <w:p w:rsidR="007C0902" w:rsidRPr="007C0902" w:rsidRDefault="007C0902" w:rsidP="007C0902">
      <w:pPr>
        <w:spacing w:after="0" w:line="240" w:lineRule="auto"/>
        <w:jc w:val="center"/>
        <w:rPr>
          <w:rFonts w:ascii="Arial" w:hAnsi="Arial" w:cs="Arial"/>
          <w:b/>
          <w:sz w:val="32"/>
          <w:szCs w:val="32"/>
        </w:rPr>
      </w:pPr>
      <w:r w:rsidRPr="007C0902">
        <w:rPr>
          <w:rFonts w:ascii="Arial" w:hAnsi="Arial" w:cs="Arial"/>
          <w:b/>
          <w:sz w:val="32"/>
          <w:szCs w:val="32"/>
        </w:rPr>
        <w:t>ЖЕЛЕЗНОГОРСКОГО РАЙОНА</w:t>
      </w:r>
    </w:p>
    <w:p w:rsidR="007C0902" w:rsidRPr="007C0902" w:rsidRDefault="007C0902" w:rsidP="007C0902">
      <w:pPr>
        <w:spacing w:after="0" w:line="240" w:lineRule="auto"/>
        <w:ind w:firstLine="567"/>
        <w:jc w:val="center"/>
        <w:rPr>
          <w:rFonts w:ascii="Arial" w:hAnsi="Arial" w:cs="Arial"/>
          <w:b/>
          <w:sz w:val="32"/>
          <w:szCs w:val="32"/>
        </w:rPr>
      </w:pPr>
    </w:p>
    <w:p w:rsidR="007C0902" w:rsidRPr="007C0902" w:rsidRDefault="007C0902" w:rsidP="007C0902">
      <w:pPr>
        <w:spacing w:after="0" w:line="240" w:lineRule="auto"/>
        <w:ind w:firstLine="567"/>
        <w:jc w:val="center"/>
        <w:rPr>
          <w:rFonts w:ascii="Arial" w:hAnsi="Arial" w:cs="Arial"/>
          <w:b/>
          <w:sz w:val="32"/>
          <w:szCs w:val="32"/>
        </w:rPr>
      </w:pPr>
      <w:r w:rsidRPr="007C0902">
        <w:rPr>
          <w:rFonts w:ascii="Arial" w:hAnsi="Arial" w:cs="Arial"/>
          <w:b/>
          <w:sz w:val="32"/>
          <w:szCs w:val="32"/>
        </w:rPr>
        <w:t>ПОСТАНОВЛЕНИЕ</w:t>
      </w:r>
    </w:p>
    <w:p w:rsidR="007C0902" w:rsidRPr="007C0902" w:rsidRDefault="007C0902" w:rsidP="007C0902">
      <w:pPr>
        <w:spacing w:after="0" w:line="240" w:lineRule="atLeast"/>
        <w:jc w:val="center"/>
        <w:rPr>
          <w:rFonts w:ascii="Arial" w:hAnsi="Arial" w:cs="Arial"/>
          <w:b/>
          <w:sz w:val="32"/>
          <w:szCs w:val="32"/>
        </w:rPr>
      </w:pPr>
    </w:p>
    <w:p w:rsidR="007C0902" w:rsidRPr="007C0902" w:rsidRDefault="00793C9D" w:rsidP="007C0902">
      <w:pPr>
        <w:spacing w:after="0" w:line="240" w:lineRule="atLeast"/>
        <w:jc w:val="center"/>
        <w:rPr>
          <w:rFonts w:ascii="Arial" w:hAnsi="Arial" w:cs="Arial"/>
          <w:b/>
          <w:sz w:val="32"/>
          <w:szCs w:val="32"/>
        </w:rPr>
      </w:pPr>
      <w:r>
        <w:rPr>
          <w:rFonts w:ascii="Arial" w:hAnsi="Arial" w:cs="Arial"/>
          <w:b/>
          <w:color w:val="000000"/>
          <w:sz w:val="32"/>
          <w:szCs w:val="32"/>
        </w:rPr>
        <w:t>о</w:t>
      </w:r>
      <w:r w:rsidR="007C0902" w:rsidRPr="007C0902">
        <w:rPr>
          <w:rFonts w:ascii="Arial" w:hAnsi="Arial" w:cs="Arial"/>
          <w:b/>
          <w:color w:val="000000"/>
          <w:sz w:val="32"/>
          <w:szCs w:val="32"/>
        </w:rPr>
        <w:t xml:space="preserve">т </w:t>
      </w:r>
      <w:r>
        <w:rPr>
          <w:rFonts w:ascii="Arial" w:hAnsi="Arial" w:cs="Arial"/>
          <w:b/>
          <w:color w:val="000000"/>
          <w:sz w:val="32"/>
          <w:szCs w:val="32"/>
        </w:rPr>
        <w:t>25.12.2022</w:t>
      </w:r>
      <w:r w:rsidR="007C0902" w:rsidRPr="007C0902">
        <w:rPr>
          <w:rFonts w:ascii="Arial" w:hAnsi="Arial" w:cs="Arial"/>
          <w:b/>
          <w:color w:val="000000"/>
          <w:sz w:val="32"/>
          <w:szCs w:val="32"/>
        </w:rPr>
        <w:t>г.   №</w:t>
      </w:r>
      <w:r>
        <w:rPr>
          <w:rFonts w:ascii="Arial" w:hAnsi="Arial" w:cs="Arial"/>
          <w:b/>
          <w:color w:val="000000"/>
          <w:sz w:val="32"/>
          <w:szCs w:val="32"/>
        </w:rPr>
        <w:t>52</w:t>
      </w:r>
    </w:p>
    <w:p w:rsidR="00DD5C20" w:rsidRPr="00DD5C20" w:rsidRDefault="00420357" w:rsidP="00DD5C20">
      <w:pPr>
        <w:shd w:val="clear" w:color="auto" w:fill="F8FAFB"/>
        <w:spacing w:before="218" w:after="218"/>
        <w:ind w:right="-86"/>
        <w:jc w:val="center"/>
        <w:rPr>
          <w:rFonts w:ascii="Verdana" w:eastAsia="Times New Roman" w:hAnsi="Verdana" w:cs="Times New Roman"/>
          <w:sz w:val="32"/>
          <w:szCs w:val="32"/>
          <w:lang w:eastAsia="ru-RU"/>
        </w:rPr>
      </w:pPr>
      <w:r w:rsidRPr="007C0902">
        <w:rPr>
          <w:rFonts w:ascii="Arial" w:hAnsi="Arial" w:cs="Arial"/>
          <w:color w:val="000000"/>
          <w:sz w:val="32"/>
          <w:szCs w:val="32"/>
        </w:rPr>
        <w:br/>
      </w:r>
      <w:r w:rsidR="00DD5C20" w:rsidRPr="00DD5C20">
        <w:rPr>
          <w:rFonts w:ascii="Arial" w:eastAsia="Times New Roman" w:hAnsi="Arial" w:cs="Arial"/>
          <w:b/>
          <w:bCs/>
          <w:sz w:val="32"/>
          <w:szCs w:val="32"/>
          <w:lang w:eastAsia="ru-RU"/>
        </w:rPr>
        <w:t xml:space="preserve">Об утверждении Порядка предоставления отсрочек и (или) рассрочек по договорам купли-продажи земельных участков, находящихся в муниципальной собственности, а также государственная </w:t>
      </w:r>
      <w:proofErr w:type="gramStart"/>
      <w:r w:rsidR="00DD5C20" w:rsidRPr="00DD5C20">
        <w:rPr>
          <w:rFonts w:ascii="Arial" w:eastAsia="Times New Roman" w:hAnsi="Arial" w:cs="Arial"/>
          <w:b/>
          <w:bCs/>
          <w:sz w:val="32"/>
          <w:szCs w:val="32"/>
          <w:lang w:eastAsia="ru-RU"/>
        </w:rPr>
        <w:t>собственность</w:t>
      </w:r>
      <w:proofErr w:type="gramEnd"/>
      <w:r w:rsidR="00DD5C20" w:rsidRPr="00DD5C20">
        <w:rPr>
          <w:rFonts w:ascii="Arial" w:eastAsia="Times New Roman" w:hAnsi="Arial" w:cs="Arial"/>
          <w:b/>
          <w:bCs/>
          <w:sz w:val="32"/>
          <w:szCs w:val="32"/>
          <w:lang w:eastAsia="ru-RU"/>
        </w:rPr>
        <w:t xml:space="preserve"> на которые не разграничена, собственникам зданий, строений, сооружений либо помещений, расположенных на таких участках</w:t>
      </w:r>
    </w:p>
    <w:p w:rsidR="00DD5C20" w:rsidRPr="00DD5C20" w:rsidRDefault="00DD5C20" w:rsidP="00DD5C20">
      <w:pPr>
        <w:shd w:val="clear" w:color="auto" w:fill="F8FAFB"/>
        <w:spacing w:before="218" w:after="218" w:line="240" w:lineRule="auto"/>
        <w:jc w:val="both"/>
        <w:rPr>
          <w:rFonts w:ascii="Arial" w:eastAsia="Times New Roman" w:hAnsi="Arial" w:cs="Arial"/>
          <w:sz w:val="24"/>
          <w:szCs w:val="24"/>
          <w:lang w:eastAsia="ru-RU"/>
        </w:rPr>
      </w:pPr>
      <w:r w:rsidRPr="00DD5C20">
        <w:rPr>
          <w:rFonts w:ascii="Verdana" w:eastAsia="Times New Roman" w:hAnsi="Verdana" w:cs="Times New Roman"/>
          <w:b/>
          <w:bCs/>
          <w:sz w:val="24"/>
          <w:szCs w:val="24"/>
          <w:lang w:eastAsia="ru-RU"/>
        </w:rPr>
        <w:t>         </w:t>
      </w:r>
      <w:r w:rsidRPr="00DD5C20">
        <w:rPr>
          <w:rFonts w:ascii="Arial" w:eastAsia="Times New Roman" w:hAnsi="Arial" w:cs="Arial"/>
          <w:sz w:val="24"/>
          <w:szCs w:val="24"/>
          <w:lang w:eastAsia="ru-RU"/>
        </w:rPr>
        <w:t>В соответствии со ст. 39.20 Земельного кодекса Российской Федерации от 25.11.2001 года № 136-ФЗ, Федеральным законом от 06 октября 2003 г. № 131-ФЗ «Об общих принципах организации местного самоуправления в Российской Федерации», администрация Троицкого сельсовета Железногорского района </w:t>
      </w:r>
    </w:p>
    <w:p w:rsidR="00DD5C20" w:rsidRPr="00DD5C20" w:rsidRDefault="00DD5C20" w:rsidP="00DD5C20">
      <w:pPr>
        <w:shd w:val="clear" w:color="auto" w:fill="F8FAFB"/>
        <w:spacing w:before="218" w:after="218" w:line="240" w:lineRule="auto"/>
        <w:jc w:val="center"/>
        <w:rPr>
          <w:rFonts w:ascii="Verdana" w:eastAsia="Times New Roman" w:hAnsi="Verdana" w:cs="Times New Roman"/>
          <w:b/>
          <w:sz w:val="24"/>
          <w:szCs w:val="24"/>
          <w:lang w:eastAsia="ru-RU"/>
        </w:rPr>
      </w:pPr>
      <w:r w:rsidRPr="00DD5C20">
        <w:rPr>
          <w:rFonts w:ascii="Arial" w:eastAsia="Times New Roman" w:hAnsi="Arial" w:cs="Arial"/>
          <w:spacing w:val="28"/>
          <w:sz w:val="24"/>
          <w:szCs w:val="24"/>
          <w:lang w:eastAsia="ru-RU"/>
        </w:rPr>
        <w:t>ПОСТАНОВЛЯЕТ:</w:t>
      </w:r>
    </w:p>
    <w:p w:rsidR="00DD5C20" w:rsidRPr="00DD5C20" w:rsidRDefault="00DD5C20" w:rsidP="00DD5C20">
      <w:pPr>
        <w:shd w:val="clear" w:color="auto" w:fill="F8FAFB"/>
        <w:spacing w:before="218" w:after="218" w:line="240" w:lineRule="auto"/>
        <w:ind w:firstLine="705"/>
        <w:jc w:val="both"/>
        <w:rPr>
          <w:rFonts w:ascii="Verdana" w:eastAsia="Times New Roman" w:hAnsi="Verdana" w:cs="Times New Roman"/>
          <w:sz w:val="24"/>
          <w:szCs w:val="24"/>
          <w:lang w:eastAsia="ru-RU"/>
        </w:rPr>
      </w:pPr>
      <w:r w:rsidRPr="00DD5C20">
        <w:rPr>
          <w:rFonts w:ascii="Arial" w:eastAsia="Times New Roman" w:hAnsi="Arial" w:cs="Arial"/>
          <w:sz w:val="24"/>
          <w:szCs w:val="24"/>
          <w:lang w:eastAsia="ru-RU"/>
        </w:rPr>
        <w:t>1.</w:t>
      </w:r>
      <w:r>
        <w:rPr>
          <w:rFonts w:ascii="Arial" w:eastAsia="Times New Roman" w:hAnsi="Arial" w:cs="Arial"/>
          <w:sz w:val="24"/>
          <w:szCs w:val="24"/>
          <w:lang w:eastAsia="ru-RU"/>
        </w:rPr>
        <w:t xml:space="preserve"> </w:t>
      </w:r>
      <w:r w:rsidRPr="00DD5C20">
        <w:rPr>
          <w:rFonts w:ascii="Arial" w:eastAsia="Times New Roman" w:hAnsi="Arial" w:cs="Arial"/>
          <w:sz w:val="24"/>
          <w:szCs w:val="24"/>
          <w:lang w:eastAsia="ru-RU"/>
        </w:rPr>
        <w:t xml:space="preserve">Утвердить прилагаемый Порядок предоставления отсрочек и (или) рассрочек по договорам купли-продажи земельных участков, находящихся в муниципальной собственности, а также государственная </w:t>
      </w:r>
      <w:proofErr w:type="gramStart"/>
      <w:r w:rsidRPr="00DD5C20">
        <w:rPr>
          <w:rFonts w:ascii="Arial" w:eastAsia="Times New Roman" w:hAnsi="Arial" w:cs="Arial"/>
          <w:sz w:val="24"/>
          <w:szCs w:val="24"/>
          <w:lang w:eastAsia="ru-RU"/>
        </w:rPr>
        <w:t>собственность</w:t>
      </w:r>
      <w:proofErr w:type="gramEnd"/>
      <w:r w:rsidRPr="00DD5C20">
        <w:rPr>
          <w:rFonts w:ascii="Arial" w:eastAsia="Times New Roman" w:hAnsi="Arial" w:cs="Arial"/>
          <w:sz w:val="24"/>
          <w:szCs w:val="24"/>
          <w:lang w:eastAsia="ru-RU"/>
        </w:rPr>
        <w:t xml:space="preserve"> на которые не разграничена, собственникам зданий, строений, сооружений либо помещений.</w:t>
      </w:r>
    </w:p>
    <w:p w:rsidR="00DD5C20" w:rsidRPr="00DD5C20" w:rsidRDefault="00DD5C20" w:rsidP="00DD5C20">
      <w:pPr>
        <w:shd w:val="clear" w:color="auto" w:fill="F8FAFB"/>
        <w:spacing w:before="218" w:after="218" w:line="240" w:lineRule="auto"/>
        <w:ind w:firstLine="705"/>
        <w:jc w:val="both"/>
        <w:rPr>
          <w:rFonts w:ascii="Verdana" w:eastAsia="Times New Roman" w:hAnsi="Verdana" w:cs="Times New Roman"/>
          <w:sz w:val="24"/>
          <w:szCs w:val="24"/>
          <w:lang w:eastAsia="ru-RU"/>
        </w:rPr>
      </w:pPr>
      <w:r w:rsidRPr="00DD5C20">
        <w:rPr>
          <w:rFonts w:ascii="Arial" w:eastAsia="Times New Roman" w:hAnsi="Arial" w:cs="Arial"/>
          <w:sz w:val="24"/>
          <w:szCs w:val="24"/>
          <w:lang w:eastAsia="ru-RU"/>
        </w:rPr>
        <w:t>2.</w:t>
      </w:r>
      <w:r>
        <w:rPr>
          <w:rFonts w:ascii="Arial" w:eastAsia="Times New Roman" w:hAnsi="Arial" w:cs="Arial"/>
          <w:sz w:val="24"/>
          <w:szCs w:val="24"/>
          <w:lang w:eastAsia="ru-RU"/>
        </w:rPr>
        <w:t xml:space="preserve"> </w:t>
      </w:r>
      <w:proofErr w:type="gramStart"/>
      <w:r w:rsidRPr="00DD5C20">
        <w:rPr>
          <w:rFonts w:ascii="Arial" w:eastAsia="Times New Roman" w:hAnsi="Arial" w:cs="Arial"/>
          <w:sz w:val="24"/>
          <w:szCs w:val="24"/>
          <w:lang w:eastAsia="ru-RU"/>
        </w:rPr>
        <w:t>Контроль за</w:t>
      </w:r>
      <w:proofErr w:type="gramEnd"/>
      <w:r w:rsidRPr="00DD5C20">
        <w:rPr>
          <w:rFonts w:ascii="Arial" w:eastAsia="Times New Roman" w:hAnsi="Arial" w:cs="Arial"/>
          <w:sz w:val="24"/>
          <w:szCs w:val="24"/>
          <w:lang w:eastAsia="ru-RU"/>
        </w:rPr>
        <w:t xml:space="preserve"> выполнением настоящего постановления оставляю за собой.</w:t>
      </w:r>
    </w:p>
    <w:p w:rsidR="00DD5C20" w:rsidRPr="00DD5C20" w:rsidRDefault="00DD5C20" w:rsidP="00DD5C20">
      <w:pPr>
        <w:shd w:val="clear" w:color="auto" w:fill="F8FAFB"/>
        <w:spacing w:before="218" w:after="218" w:line="240" w:lineRule="auto"/>
        <w:ind w:firstLine="705"/>
        <w:jc w:val="both"/>
        <w:rPr>
          <w:rFonts w:ascii="Verdana" w:eastAsia="Times New Roman" w:hAnsi="Verdana" w:cs="Times New Roman"/>
          <w:sz w:val="24"/>
          <w:szCs w:val="24"/>
          <w:lang w:eastAsia="ru-RU"/>
        </w:rPr>
      </w:pPr>
      <w:r w:rsidRPr="00DD5C20">
        <w:rPr>
          <w:rFonts w:ascii="Arial" w:eastAsia="Times New Roman" w:hAnsi="Arial" w:cs="Arial"/>
          <w:sz w:val="24"/>
          <w:szCs w:val="24"/>
          <w:lang w:eastAsia="ru-RU"/>
        </w:rPr>
        <w:t>3.</w:t>
      </w:r>
      <w:r>
        <w:rPr>
          <w:rFonts w:ascii="Arial" w:eastAsia="Times New Roman" w:hAnsi="Arial" w:cs="Arial"/>
          <w:sz w:val="24"/>
          <w:szCs w:val="24"/>
          <w:lang w:eastAsia="ru-RU"/>
        </w:rPr>
        <w:t xml:space="preserve"> </w:t>
      </w:r>
      <w:r w:rsidRPr="00DD5C20">
        <w:rPr>
          <w:rFonts w:ascii="Arial" w:eastAsia="Times New Roman" w:hAnsi="Arial" w:cs="Arial"/>
          <w:sz w:val="24"/>
          <w:szCs w:val="24"/>
          <w:lang w:eastAsia="ru-RU"/>
        </w:rPr>
        <w:t>Настоящее постановление вступает в силу после дня его официального опубликования.</w:t>
      </w:r>
    </w:p>
    <w:p w:rsidR="00420357" w:rsidRPr="007C0902" w:rsidRDefault="00890FC6" w:rsidP="00160359">
      <w:pPr>
        <w:spacing w:after="0" w:line="240" w:lineRule="auto"/>
        <w:ind w:firstLine="709"/>
        <w:jc w:val="both"/>
        <w:rPr>
          <w:rFonts w:ascii="Arial" w:hAnsi="Arial" w:cs="Arial"/>
          <w:color w:val="000000"/>
          <w:sz w:val="24"/>
          <w:szCs w:val="24"/>
          <w:shd w:val="clear" w:color="auto" w:fill="FFFFFF"/>
        </w:rPr>
      </w:pPr>
      <w:r w:rsidRPr="007C0902">
        <w:rPr>
          <w:rFonts w:ascii="Arial" w:hAnsi="Arial" w:cs="Arial"/>
          <w:color w:val="000000"/>
          <w:sz w:val="24"/>
          <w:szCs w:val="24"/>
        </w:rPr>
        <w:br/>
      </w:r>
      <w:r w:rsidR="00420357" w:rsidRPr="007C0902">
        <w:rPr>
          <w:rFonts w:ascii="Arial" w:hAnsi="Arial" w:cs="Arial"/>
          <w:color w:val="000000"/>
          <w:sz w:val="24"/>
          <w:szCs w:val="24"/>
        </w:rPr>
        <w:br/>
      </w:r>
      <w:r w:rsidR="00420357" w:rsidRPr="007C0902">
        <w:rPr>
          <w:rFonts w:ascii="Arial" w:hAnsi="Arial" w:cs="Arial"/>
          <w:color w:val="000000"/>
          <w:sz w:val="24"/>
          <w:szCs w:val="24"/>
          <w:shd w:val="clear" w:color="auto" w:fill="FFFFFF"/>
        </w:rPr>
        <w:t> </w:t>
      </w:r>
      <w:r w:rsidR="007C0902">
        <w:rPr>
          <w:rFonts w:ascii="Arial" w:hAnsi="Arial" w:cs="Arial"/>
          <w:color w:val="000000"/>
          <w:sz w:val="24"/>
          <w:szCs w:val="24"/>
          <w:shd w:val="clear" w:color="auto" w:fill="FFFFFF"/>
        </w:rPr>
        <w:tab/>
      </w:r>
      <w:r w:rsidR="00420357" w:rsidRPr="007C0902">
        <w:rPr>
          <w:rFonts w:ascii="Arial" w:hAnsi="Arial" w:cs="Arial"/>
          <w:color w:val="000000"/>
          <w:sz w:val="24"/>
          <w:szCs w:val="24"/>
          <w:shd w:val="clear" w:color="auto" w:fill="FFFFFF"/>
        </w:rPr>
        <w:t xml:space="preserve">Глава </w:t>
      </w:r>
      <w:r w:rsidR="007C0902" w:rsidRPr="007C0902">
        <w:rPr>
          <w:rFonts w:ascii="Arial" w:hAnsi="Arial" w:cs="Arial"/>
          <w:color w:val="000000"/>
          <w:sz w:val="24"/>
          <w:szCs w:val="24"/>
          <w:shd w:val="clear" w:color="auto" w:fill="FFFFFF"/>
        </w:rPr>
        <w:t>Троицкого</w:t>
      </w:r>
      <w:r w:rsidR="005F40F7" w:rsidRPr="007C0902">
        <w:rPr>
          <w:rFonts w:ascii="Arial" w:hAnsi="Arial" w:cs="Arial"/>
          <w:color w:val="000000"/>
          <w:sz w:val="24"/>
          <w:szCs w:val="24"/>
          <w:shd w:val="clear" w:color="auto" w:fill="FFFFFF"/>
        </w:rPr>
        <w:t xml:space="preserve"> </w:t>
      </w:r>
      <w:r w:rsidR="00420357" w:rsidRPr="007C0902">
        <w:rPr>
          <w:rFonts w:ascii="Arial" w:hAnsi="Arial" w:cs="Arial"/>
          <w:color w:val="000000"/>
          <w:sz w:val="24"/>
          <w:szCs w:val="24"/>
          <w:shd w:val="clear" w:color="auto" w:fill="FFFFFF"/>
        </w:rPr>
        <w:t>сельсовета </w:t>
      </w:r>
    </w:p>
    <w:p w:rsidR="00420357" w:rsidRPr="007C0902" w:rsidRDefault="00420357" w:rsidP="007C0902">
      <w:pPr>
        <w:spacing w:after="0" w:line="240" w:lineRule="auto"/>
        <w:ind w:firstLine="709"/>
        <w:rPr>
          <w:rFonts w:ascii="Arial" w:hAnsi="Arial" w:cs="Arial"/>
          <w:color w:val="000000"/>
          <w:sz w:val="24"/>
          <w:szCs w:val="24"/>
          <w:shd w:val="clear" w:color="auto" w:fill="FFFFFF"/>
        </w:rPr>
      </w:pPr>
      <w:r w:rsidRPr="007C0902">
        <w:rPr>
          <w:rFonts w:ascii="Arial" w:hAnsi="Arial" w:cs="Arial"/>
          <w:color w:val="000000"/>
          <w:sz w:val="24"/>
          <w:szCs w:val="24"/>
          <w:shd w:val="clear" w:color="auto" w:fill="FFFFFF"/>
        </w:rPr>
        <w:t xml:space="preserve">Железногорского района </w:t>
      </w:r>
      <w:r w:rsidR="007C0902">
        <w:rPr>
          <w:rFonts w:ascii="Arial" w:hAnsi="Arial" w:cs="Arial"/>
          <w:color w:val="000000"/>
          <w:sz w:val="24"/>
          <w:szCs w:val="24"/>
          <w:shd w:val="clear" w:color="auto" w:fill="FFFFFF"/>
        </w:rPr>
        <w:t xml:space="preserve">                                                           </w:t>
      </w:r>
      <w:proofErr w:type="spellStart"/>
      <w:r w:rsidR="007C0902">
        <w:rPr>
          <w:rFonts w:ascii="Arial" w:hAnsi="Arial" w:cs="Arial"/>
          <w:color w:val="000000"/>
          <w:sz w:val="24"/>
          <w:szCs w:val="24"/>
          <w:shd w:val="clear" w:color="auto" w:fill="FFFFFF"/>
        </w:rPr>
        <w:t>Л.А.Сопнева</w:t>
      </w:r>
      <w:proofErr w:type="spellEnd"/>
    </w:p>
    <w:p w:rsidR="00420357" w:rsidRPr="007C0902" w:rsidRDefault="00420357" w:rsidP="00160359">
      <w:pPr>
        <w:spacing w:after="0" w:line="240" w:lineRule="auto"/>
        <w:ind w:firstLine="709"/>
        <w:jc w:val="center"/>
        <w:rPr>
          <w:rFonts w:ascii="Arial" w:hAnsi="Arial" w:cs="Arial"/>
          <w:color w:val="000000"/>
          <w:sz w:val="24"/>
          <w:szCs w:val="24"/>
          <w:shd w:val="clear" w:color="auto" w:fill="FFFFFF"/>
        </w:rPr>
      </w:pPr>
    </w:p>
    <w:p w:rsidR="00420357" w:rsidRPr="007C0902" w:rsidRDefault="00420357" w:rsidP="00160359">
      <w:pPr>
        <w:spacing w:after="0" w:line="240" w:lineRule="auto"/>
        <w:ind w:firstLine="709"/>
        <w:jc w:val="center"/>
        <w:rPr>
          <w:rFonts w:ascii="Arial" w:hAnsi="Arial" w:cs="Arial"/>
          <w:color w:val="000000"/>
          <w:sz w:val="24"/>
          <w:szCs w:val="24"/>
          <w:shd w:val="clear" w:color="auto" w:fill="FFFFFF"/>
        </w:rPr>
      </w:pPr>
    </w:p>
    <w:p w:rsidR="00793C9D" w:rsidRDefault="00793C9D" w:rsidP="00160359">
      <w:pPr>
        <w:spacing w:after="0" w:line="240" w:lineRule="auto"/>
        <w:ind w:firstLine="709"/>
        <w:jc w:val="right"/>
        <w:rPr>
          <w:rFonts w:ascii="Arial" w:hAnsi="Arial" w:cs="Arial"/>
          <w:color w:val="000000"/>
          <w:sz w:val="20"/>
          <w:szCs w:val="20"/>
          <w:shd w:val="clear" w:color="auto" w:fill="FFFFFF"/>
        </w:rPr>
      </w:pPr>
    </w:p>
    <w:p w:rsidR="00420357" w:rsidRPr="007C0902" w:rsidRDefault="00420357" w:rsidP="00160359">
      <w:pPr>
        <w:spacing w:after="0" w:line="240" w:lineRule="auto"/>
        <w:ind w:firstLine="709"/>
        <w:jc w:val="right"/>
        <w:rPr>
          <w:rFonts w:ascii="Arial" w:hAnsi="Arial" w:cs="Arial"/>
          <w:color w:val="000000"/>
          <w:sz w:val="20"/>
          <w:szCs w:val="20"/>
          <w:shd w:val="clear" w:color="auto" w:fill="FFFFFF"/>
        </w:rPr>
      </w:pPr>
      <w:proofErr w:type="gramStart"/>
      <w:r w:rsidRPr="007C0902">
        <w:rPr>
          <w:rFonts w:ascii="Arial" w:hAnsi="Arial" w:cs="Arial"/>
          <w:color w:val="000000"/>
          <w:sz w:val="20"/>
          <w:szCs w:val="20"/>
          <w:shd w:val="clear" w:color="auto" w:fill="FFFFFF"/>
        </w:rPr>
        <w:lastRenderedPageBreak/>
        <w:t>УТВЕРЖДЕН</w:t>
      </w:r>
      <w:proofErr w:type="gramEnd"/>
      <w:r w:rsidRPr="007C0902">
        <w:rPr>
          <w:rFonts w:ascii="Arial" w:hAnsi="Arial" w:cs="Arial"/>
          <w:color w:val="000000"/>
          <w:sz w:val="20"/>
          <w:szCs w:val="20"/>
        </w:rPr>
        <w:br/>
      </w:r>
      <w:r w:rsidRPr="007C0902">
        <w:rPr>
          <w:rFonts w:ascii="Arial" w:hAnsi="Arial" w:cs="Arial"/>
          <w:color w:val="000000"/>
          <w:sz w:val="20"/>
          <w:szCs w:val="20"/>
          <w:shd w:val="clear" w:color="auto" w:fill="FFFFFF"/>
        </w:rPr>
        <w:t>постановлением Администрации</w:t>
      </w:r>
      <w:r w:rsidRPr="007C0902">
        <w:rPr>
          <w:rFonts w:ascii="Arial" w:hAnsi="Arial" w:cs="Arial"/>
          <w:color w:val="000000"/>
          <w:sz w:val="20"/>
          <w:szCs w:val="20"/>
        </w:rPr>
        <w:br/>
      </w:r>
      <w:r w:rsidR="007C0902" w:rsidRPr="007C0902">
        <w:rPr>
          <w:rFonts w:ascii="Arial" w:hAnsi="Arial" w:cs="Arial"/>
          <w:color w:val="000000"/>
          <w:sz w:val="20"/>
          <w:szCs w:val="20"/>
          <w:shd w:val="clear" w:color="auto" w:fill="FFFFFF"/>
        </w:rPr>
        <w:t>Троицкого</w:t>
      </w:r>
      <w:r w:rsidR="005F40F7" w:rsidRPr="007C0902">
        <w:rPr>
          <w:rFonts w:ascii="Arial" w:hAnsi="Arial" w:cs="Arial"/>
          <w:color w:val="000000"/>
          <w:sz w:val="20"/>
          <w:szCs w:val="20"/>
          <w:shd w:val="clear" w:color="auto" w:fill="FFFFFF"/>
        </w:rPr>
        <w:t xml:space="preserve"> </w:t>
      </w:r>
      <w:r w:rsidRPr="007C0902">
        <w:rPr>
          <w:rFonts w:ascii="Arial" w:hAnsi="Arial" w:cs="Arial"/>
          <w:color w:val="000000"/>
          <w:sz w:val="20"/>
          <w:szCs w:val="20"/>
          <w:shd w:val="clear" w:color="auto" w:fill="FFFFFF"/>
        </w:rPr>
        <w:t>сельсовета</w:t>
      </w:r>
      <w:r w:rsidRPr="007C0902">
        <w:rPr>
          <w:rFonts w:ascii="Arial" w:hAnsi="Arial" w:cs="Arial"/>
          <w:color w:val="000000"/>
          <w:sz w:val="20"/>
          <w:szCs w:val="20"/>
        </w:rPr>
        <w:br/>
      </w:r>
      <w:r w:rsidRPr="007C0902">
        <w:rPr>
          <w:rFonts w:ascii="Arial" w:hAnsi="Arial" w:cs="Arial"/>
          <w:color w:val="000000"/>
          <w:sz w:val="20"/>
          <w:szCs w:val="20"/>
          <w:shd w:val="clear" w:color="auto" w:fill="FFFFFF"/>
        </w:rPr>
        <w:t>Железногорского</w:t>
      </w:r>
      <w:r w:rsidR="005F40F7" w:rsidRPr="007C0902">
        <w:rPr>
          <w:rFonts w:ascii="Arial" w:hAnsi="Arial" w:cs="Arial"/>
          <w:color w:val="000000"/>
          <w:sz w:val="20"/>
          <w:szCs w:val="20"/>
          <w:shd w:val="clear" w:color="auto" w:fill="FFFFFF"/>
        </w:rPr>
        <w:t xml:space="preserve"> </w:t>
      </w:r>
      <w:r w:rsidRPr="007C0902">
        <w:rPr>
          <w:rFonts w:ascii="Arial" w:hAnsi="Arial" w:cs="Arial"/>
          <w:color w:val="000000"/>
          <w:sz w:val="20"/>
          <w:szCs w:val="20"/>
          <w:shd w:val="clear" w:color="auto" w:fill="FFFFFF"/>
        </w:rPr>
        <w:t>района Курской области</w:t>
      </w:r>
      <w:r w:rsidRPr="007C0902">
        <w:rPr>
          <w:rFonts w:ascii="Arial" w:hAnsi="Arial" w:cs="Arial"/>
          <w:color w:val="000000"/>
          <w:sz w:val="20"/>
          <w:szCs w:val="20"/>
        </w:rPr>
        <w:br/>
      </w:r>
      <w:r w:rsidR="00890FC6" w:rsidRPr="007C0902">
        <w:rPr>
          <w:rFonts w:ascii="Arial" w:hAnsi="Arial" w:cs="Arial"/>
          <w:color w:val="000000"/>
          <w:sz w:val="20"/>
          <w:szCs w:val="20"/>
          <w:shd w:val="clear" w:color="auto" w:fill="FFFFFF"/>
        </w:rPr>
        <w:t xml:space="preserve">от </w:t>
      </w:r>
      <w:r w:rsidR="00793C9D">
        <w:rPr>
          <w:rFonts w:ascii="Arial" w:hAnsi="Arial" w:cs="Arial"/>
          <w:color w:val="000000"/>
          <w:sz w:val="20"/>
          <w:szCs w:val="20"/>
          <w:shd w:val="clear" w:color="auto" w:fill="FFFFFF"/>
        </w:rPr>
        <w:t>25.12.2022</w:t>
      </w:r>
      <w:r w:rsidR="00890FC6" w:rsidRPr="007C0902">
        <w:rPr>
          <w:rFonts w:ascii="Arial" w:hAnsi="Arial" w:cs="Arial"/>
          <w:color w:val="000000"/>
          <w:sz w:val="20"/>
          <w:szCs w:val="20"/>
          <w:shd w:val="clear" w:color="auto" w:fill="FFFFFF"/>
        </w:rPr>
        <w:t xml:space="preserve">  № </w:t>
      </w:r>
      <w:r w:rsidR="00793C9D">
        <w:rPr>
          <w:rFonts w:ascii="Arial" w:hAnsi="Arial" w:cs="Arial"/>
          <w:color w:val="000000"/>
          <w:sz w:val="20"/>
          <w:szCs w:val="20"/>
          <w:shd w:val="clear" w:color="auto" w:fill="FFFFFF"/>
        </w:rPr>
        <w:t>52</w:t>
      </w:r>
    </w:p>
    <w:p w:rsidR="00DD5C20" w:rsidRPr="00DD5C20" w:rsidRDefault="00420357" w:rsidP="00DD5C20">
      <w:pPr>
        <w:spacing w:after="0" w:line="240" w:lineRule="atLeast"/>
        <w:jc w:val="center"/>
        <w:rPr>
          <w:rFonts w:ascii="Arial" w:hAnsi="Arial" w:cs="Arial"/>
          <w:b/>
          <w:sz w:val="24"/>
          <w:szCs w:val="24"/>
          <w:lang w:eastAsia="ru-RU"/>
        </w:rPr>
      </w:pPr>
      <w:r w:rsidRPr="00DD5C20">
        <w:rPr>
          <w:rFonts w:ascii="Arial" w:hAnsi="Arial" w:cs="Arial"/>
          <w:color w:val="000000"/>
          <w:sz w:val="24"/>
          <w:szCs w:val="24"/>
        </w:rPr>
        <w:br/>
      </w:r>
      <w:r w:rsidR="00DD5C20" w:rsidRPr="00DD5C20">
        <w:rPr>
          <w:rFonts w:ascii="Arial" w:hAnsi="Arial" w:cs="Arial"/>
          <w:b/>
          <w:sz w:val="24"/>
          <w:szCs w:val="24"/>
          <w:lang w:eastAsia="ru-RU"/>
        </w:rPr>
        <w:t>Порядок</w:t>
      </w:r>
    </w:p>
    <w:p w:rsidR="00DD5C20" w:rsidRDefault="00DD5C20" w:rsidP="00DD5C20">
      <w:pPr>
        <w:spacing w:after="0" w:line="240" w:lineRule="atLeast"/>
        <w:jc w:val="center"/>
        <w:rPr>
          <w:rFonts w:ascii="Arial" w:hAnsi="Arial" w:cs="Arial"/>
          <w:b/>
          <w:sz w:val="24"/>
          <w:szCs w:val="24"/>
          <w:lang w:eastAsia="ru-RU"/>
        </w:rPr>
      </w:pPr>
      <w:r w:rsidRPr="00DD5C20">
        <w:rPr>
          <w:rFonts w:ascii="Arial" w:hAnsi="Arial" w:cs="Arial"/>
          <w:b/>
          <w:sz w:val="24"/>
          <w:szCs w:val="24"/>
          <w:lang w:eastAsia="ru-RU"/>
        </w:rPr>
        <w:t xml:space="preserve">предоставления отсрочек и (или) рассрочек по договорам купли-продажи земельных участков, находящихся в муниципальной собственности, а также государственная </w:t>
      </w:r>
      <w:proofErr w:type="gramStart"/>
      <w:r w:rsidRPr="00DD5C20">
        <w:rPr>
          <w:rFonts w:ascii="Arial" w:hAnsi="Arial" w:cs="Arial"/>
          <w:b/>
          <w:sz w:val="24"/>
          <w:szCs w:val="24"/>
          <w:lang w:eastAsia="ru-RU"/>
        </w:rPr>
        <w:t>собственность</w:t>
      </w:r>
      <w:proofErr w:type="gramEnd"/>
      <w:r w:rsidRPr="00DD5C20">
        <w:rPr>
          <w:rFonts w:ascii="Arial" w:hAnsi="Arial" w:cs="Arial"/>
          <w:b/>
          <w:sz w:val="24"/>
          <w:szCs w:val="24"/>
          <w:lang w:eastAsia="ru-RU"/>
        </w:rPr>
        <w:t xml:space="preserve"> на которые  не  разграничена, собственникам зданий, строений, сооружений либо помещений, расположенных на таких земельных участках</w:t>
      </w:r>
    </w:p>
    <w:p w:rsidR="00DD5C20" w:rsidRPr="00DD5C20" w:rsidRDefault="00DD5C20" w:rsidP="00DD5C20">
      <w:pPr>
        <w:spacing w:after="0" w:line="240" w:lineRule="atLeast"/>
        <w:jc w:val="center"/>
        <w:rPr>
          <w:rFonts w:ascii="Arial" w:hAnsi="Arial" w:cs="Arial"/>
          <w:b/>
          <w:sz w:val="24"/>
          <w:szCs w:val="24"/>
          <w:lang w:eastAsia="ru-RU"/>
        </w:rPr>
      </w:pP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 xml:space="preserve">1. Настоящий Порядок определяет условия предоставления отсрочек и (или) рассрочек по договорам купли-продажи земельных участков, находящихся в муниципальной собственности, а также государственная </w:t>
      </w:r>
      <w:proofErr w:type="gramStart"/>
      <w:r w:rsidRPr="00DD5C20">
        <w:rPr>
          <w:rFonts w:ascii="Arial" w:hAnsi="Arial" w:cs="Arial"/>
          <w:sz w:val="24"/>
          <w:szCs w:val="24"/>
          <w:lang w:eastAsia="ru-RU"/>
        </w:rPr>
        <w:t>собственность</w:t>
      </w:r>
      <w:proofErr w:type="gramEnd"/>
      <w:r w:rsidRPr="00DD5C20">
        <w:rPr>
          <w:rFonts w:ascii="Arial" w:hAnsi="Arial" w:cs="Arial"/>
          <w:sz w:val="24"/>
          <w:szCs w:val="24"/>
          <w:lang w:eastAsia="ru-RU"/>
        </w:rPr>
        <w:t xml:space="preserve"> на которые не разграничена, собственникам зданий, строений, сооружений либо помещений, расположенных на таких земельных участках (далее - отсрочка и (или) рассрочка).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 xml:space="preserve">2. Для целей настоящего Порядка используются следующие понятия и определения: 2.1. уполномоченный орган – Администрация </w:t>
      </w:r>
      <w:r>
        <w:rPr>
          <w:rFonts w:ascii="Arial" w:hAnsi="Arial" w:cs="Arial"/>
          <w:sz w:val="24"/>
          <w:szCs w:val="24"/>
          <w:lang w:eastAsia="ru-RU"/>
        </w:rPr>
        <w:t>Троицкого</w:t>
      </w:r>
      <w:r w:rsidRPr="00DD5C20">
        <w:rPr>
          <w:rFonts w:ascii="Arial" w:hAnsi="Arial" w:cs="Arial"/>
          <w:sz w:val="24"/>
          <w:szCs w:val="24"/>
          <w:lang w:eastAsia="ru-RU"/>
        </w:rPr>
        <w:t xml:space="preserve"> сельсовета </w:t>
      </w:r>
      <w:r>
        <w:rPr>
          <w:rFonts w:ascii="Arial" w:hAnsi="Arial" w:cs="Arial"/>
          <w:sz w:val="24"/>
          <w:szCs w:val="24"/>
          <w:lang w:eastAsia="ru-RU"/>
        </w:rPr>
        <w:t>Железногорского</w:t>
      </w:r>
      <w:r w:rsidRPr="00DD5C20">
        <w:rPr>
          <w:rFonts w:ascii="Arial" w:hAnsi="Arial" w:cs="Arial"/>
          <w:sz w:val="24"/>
          <w:szCs w:val="24"/>
          <w:lang w:eastAsia="ru-RU"/>
        </w:rPr>
        <w:t xml:space="preserve"> района</w:t>
      </w:r>
      <w:proofErr w:type="gramStart"/>
      <w:r w:rsidRPr="00DD5C20">
        <w:rPr>
          <w:rFonts w:ascii="Arial" w:hAnsi="Arial" w:cs="Arial"/>
          <w:sz w:val="24"/>
          <w:szCs w:val="24"/>
          <w:lang w:eastAsia="ru-RU"/>
        </w:rPr>
        <w:t xml:space="preserve"> .</w:t>
      </w:r>
      <w:proofErr w:type="gramEnd"/>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2.2. заявитель - собственник (представитель собственника) здания, строения, сооружения либо помещений, обратившийся в уполномоченный орган за предоставлением отсрочки и (или) рассрочки по договору купли-продажи такого земельного участка;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2.3. платеж - оплата стоимости земельного участка, определенная в соответствии с договором купли-продажи земельного участка;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2.4. отсрочка - перенесение срока уплаты платежа на более поздний срок;</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2.5. рассрочка - поэтапное внесение платежей в соответствии с графиком, утвержденным соответствующим уполномоченным органом.</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3. Отсрочка и (или) рассрочка предоставляются (предоставляется) заявителю, обратившемуся в уполномоченный орган с письменным ходатайством о предоставлении рассрочки по договору купли – продажи земельного участка (далее - ходатайство), при условии: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-отсутствия задолженности по плате за землю (арендная плата за землю или земельный налог), неустойкам (штрафам, пеням) в отношении испрашиваемого земельного участка на день подачи ходатайства;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-отсутствия (оспаривания) в суде кадастровой стоимости испрашиваемого земельного участка.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4. Отсрочка и (или) рассрочка платежей предоставляются (предоставляется) на срок, не превышающий пределов текущего финансового года.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При этом первоначальный платеж должен составлять не менее 30 процентов от общей стоимости земельного участка.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Последующие платежи рассрочки производятся ежемесячно до 20 числа (включительно), начиная со второго месяца, следующего за месяцем, в котором подано ходатайство, равными долями.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Заявитель вправе оплатить приобретаемый земельный участок досрочно или внести денежную сумму в счет последующих периодов оплаты.</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Земельный участок находится в муниципальной собственности до полной оплаты стоимости земельного участка.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lastRenderedPageBreak/>
        <w:t>5. При предоставлении отсрочки и (или) рассрочки на сумму платежа, в отношении которой принято решение об отсрочке и (или) рассрочке, начисляются проценты за пользование бюджетными средствами исходя из ставки, равной одной трети ставки рефинансирования Центрального банка Российской Федерации, действовавшей на дату принятия решения о предоставлении отсрочки и (или) рассрочки платежей.</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Проценты за пользование бюджетными средствами за период действия отсрочки и (или) рассрочки рассчитываются уполномоченным органом исходя из фактического числа дней пользования отсрочкой и (или) рассрочкой.</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6. Для получения отсрочки и (или) рассрочки платежей заявитель одновременно с заявлением на выкуп земельного участка представляет в соответствующий уполномоченный орган письменное ходатайство, в котором указывает причины предоставления отсрочки и (или) рассрочки.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6.1. К ходатайству о предоставлении отсрочки и (или) рассрочки платежей прилагаются следующие документы:</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6.1.1. акт сверки взаимных расчетов по арендной плате за землю (в случае если земельный участок предоставлен на праве аренды) или справка налогового органа на последнюю отчетную дату об отсутствии у заявителя просроченной задолженности по земельному налогу (в случае если земельный участок предоставлен на праве постоянного (бессрочного) пользования);</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6.1.2. предполагаемый график внесения платежей - в случае предоставления рассрочки;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6.1.3.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6.1.4.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6.1.5. копия документа, удостоверяющего права (полномочия) представителя физического или юридического лица, если с ходатайством обращается представитель заявителя (заявителей).</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7. Отсутствие указанных в пункте 6 настоящего Порядка документов является основанием для отказа в рассмотрении ходатайства. В случае отказа в рассмотрении ходатайства оно подлежит возврату заявителю в течение 5 рабочих дней со дня получения с указанием причин, послуживших основанием для отказа в рассмотрении ходатайства.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8. Решение о предоставлении отсрочки и (или) рассрочки принимается соответствующим уполномоченным органом одновременно с решением о предоставлении земельного участка в собственность.</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Решение о предоставлении отсрочки и (или) рассрочки оформляется в виде правового акта соответствующего уполномоченного органа и направляется заявителю одновременно с проектом договора купли-продажи земельного участка и предложением о заключении соответствующего договора.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Условия предоставления отсрочки и (или) рассрочки включаются в договор купли - продажи земельного участка в соответствии с действующим законодательством.</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9. Решение о предоставлении отсрочки и (или) рассрочки платежей должно содержать:</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9.1. полное наименование, место нахождения и почтовый адрес заявителя (для юридического лица) или фамилию, имя, отчество, адрес регистрации и почтовый адрес (для физического лица);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lastRenderedPageBreak/>
        <w:t>9.2. указание на площадь, кадастровый номер, категорию земель, адрес земельного участка, по которому предоставляется отсрочка и (или) рассрочка платежей;</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9.3. сро</w:t>
      </w:r>
      <w:proofErr w:type="gramStart"/>
      <w:r w:rsidRPr="00DD5C20">
        <w:rPr>
          <w:rFonts w:ascii="Arial" w:hAnsi="Arial" w:cs="Arial"/>
          <w:sz w:val="24"/>
          <w:szCs w:val="24"/>
          <w:lang w:eastAsia="ru-RU"/>
        </w:rPr>
        <w:t>к(</w:t>
      </w:r>
      <w:proofErr w:type="gramEnd"/>
      <w:r w:rsidRPr="00DD5C20">
        <w:rPr>
          <w:rFonts w:ascii="Arial" w:hAnsi="Arial" w:cs="Arial"/>
          <w:sz w:val="24"/>
          <w:szCs w:val="24"/>
          <w:lang w:eastAsia="ru-RU"/>
        </w:rPr>
        <w:t>период) отсрочки и или)рассрочки;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9.4. размер отсроченных и (или) рассроченных платежей;</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9.5. график внесения платежей при предоставлении рассрочки;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9.6. размер платы за пользование бюджетными средствами, рассчитанный в соответствии с пунктом 5 настоящего Порядка.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10. Основанием для отказа в предоставлении отсрочки и (или) рассрочки является несоблюдение условия, указанного в пункте 3 настоящего Порядка.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Уведомление об отказе в предоставлении отсрочки и (или) рассрочки направляется заявителю уполномоченным органом в срок не более чем тридцать дней со дня поступления заявления на выкуп земельного участка и ходатайства о предоставлении отсрочки и (или) рассрочки с указанием причины отказа.</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11. Действие отсрочки и (или) рассрочки прекращается досрочно по следующим основаниям:</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11.1. уплата всей причитающейся суммы платежей и соответствующих процентов до истечения установленного срока действия отсрочки и (или) рассрочки;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11.2. при однократном нарушении установленного графика внесения платежей, по которым была предоставлена рассрочка, включая проценты за пользование бюджетными средствами.</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12. Решение о досрочном прекращении отсрочки и (или) рассрочки принимается</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соответствующим уполномоченным органом в течение 7 рабочих дней со дня наступления оснований, указанных в пункте 11 настоящего Порядка. Уведомление о принятии такого решения в течение 5 рабочих дней направляется заявителю.</w:t>
      </w:r>
    </w:p>
    <w:p w:rsidR="00DD5C20" w:rsidRPr="00DD5C20" w:rsidRDefault="00DD5C20" w:rsidP="00DD5C20">
      <w:pPr>
        <w:spacing w:after="0" w:line="240" w:lineRule="atLeast"/>
        <w:ind w:firstLine="851"/>
        <w:jc w:val="both"/>
        <w:rPr>
          <w:rFonts w:ascii="Arial" w:hAnsi="Arial" w:cs="Arial"/>
          <w:sz w:val="24"/>
          <w:szCs w:val="24"/>
          <w:lang w:eastAsia="ru-RU"/>
        </w:rPr>
      </w:pPr>
      <w:r w:rsidRPr="00DD5C20">
        <w:rPr>
          <w:rFonts w:ascii="Arial" w:hAnsi="Arial" w:cs="Arial"/>
          <w:sz w:val="24"/>
          <w:szCs w:val="24"/>
          <w:lang w:eastAsia="ru-RU"/>
        </w:rPr>
        <w:t>13. В уведомлении о принятии решения о досрочном прекращении действия отсрочки и (или) рассрочки должна быть указана дата прекращения ее действия, основания, срок и порядок возврата ранее внесенных средств по договору купли-продажи при предоставлении рассрочки (в случае нарушения установленного графика внесения платеж</w:t>
      </w:r>
      <w:bookmarkStart w:id="0" w:name="_GoBack"/>
      <w:bookmarkEnd w:id="0"/>
      <w:r w:rsidRPr="00DD5C20">
        <w:rPr>
          <w:rFonts w:ascii="Arial" w:hAnsi="Arial" w:cs="Arial"/>
          <w:sz w:val="24"/>
          <w:szCs w:val="24"/>
          <w:lang w:eastAsia="ru-RU"/>
        </w:rPr>
        <w:t>ей, по которым была предоставлена рассрочка).</w:t>
      </w:r>
    </w:p>
    <w:p w:rsidR="00420357" w:rsidRPr="007C0902" w:rsidRDefault="00420357" w:rsidP="00DD5C20">
      <w:pPr>
        <w:spacing w:after="0" w:line="240" w:lineRule="auto"/>
        <w:ind w:firstLine="709"/>
        <w:jc w:val="center"/>
        <w:rPr>
          <w:rFonts w:ascii="Arial" w:hAnsi="Arial" w:cs="Arial"/>
          <w:color w:val="000000"/>
          <w:sz w:val="24"/>
          <w:szCs w:val="24"/>
          <w:shd w:val="clear" w:color="auto" w:fill="FFFFFF"/>
        </w:rPr>
      </w:pPr>
    </w:p>
    <w:sectPr w:rsidR="00420357" w:rsidRPr="007C0902" w:rsidSect="007C0902">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55C8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672E"/>
    <w:rsid w:val="00160359"/>
    <w:rsid w:val="001B5107"/>
    <w:rsid w:val="0027581D"/>
    <w:rsid w:val="00375D3A"/>
    <w:rsid w:val="00420357"/>
    <w:rsid w:val="00427297"/>
    <w:rsid w:val="00473834"/>
    <w:rsid w:val="0047712F"/>
    <w:rsid w:val="00521CA5"/>
    <w:rsid w:val="005C5FE2"/>
    <w:rsid w:val="005F40F7"/>
    <w:rsid w:val="0065723A"/>
    <w:rsid w:val="00786F95"/>
    <w:rsid w:val="00793C9D"/>
    <w:rsid w:val="007C0902"/>
    <w:rsid w:val="007F1582"/>
    <w:rsid w:val="00890FC6"/>
    <w:rsid w:val="00A245D9"/>
    <w:rsid w:val="00A44A40"/>
    <w:rsid w:val="00AD7628"/>
    <w:rsid w:val="00B106B5"/>
    <w:rsid w:val="00C23178"/>
    <w:rsid w:val="00DD5C20"/>
    <w:rsid w:val="00E2672E"/>
    <w:rsid w:val="00EE35E1"/>
    <w:rsid w:val="00EE68B1"/>
    <w:rsid w:val="00F37C18"/>
    <w:rsid w:val="00F734E9"/>
    <w:rsid w:val="00FC22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521CA5"/>
    <w:pPr>
      <w:spacing w:after="200" w:line="276" w:lineRule="auto"/>
    </w:pPr>
    <w:rPr>
      <w:rFonts w:cs="Calibri"/>
      <w:lang w:eastAsia="en-US"/>
    </w:rPr>
  </w:style>
  <w:style w:type="paragraph" w:styleId="1">
    <w:name w:val="heading 1"/>
    <w:basedOn w:val="a"/>
    <w:next w:val="a"/>
    <w:link w:val="10"/>
    <w:uiPriority w:val="99"/>
    <w:qFormat/>
    <w:locked/>
    <w:rsid w:val="00160359"/>
    <w:pPr>
      <w:keepNext/>
      <w:numPr>
        <w:numId w:val="1"/>
      </w:numPr>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locked/>
    <w:rsid w:val="00160359"/>
    <w:pPr>
      <w:keepNext/>
      <w:pageBreakBefore/>
      <w:numPr>
        <w:ilvl w:val="1"/>
        <w:numId w:val="1"/>
      </w:numPr>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uiPriority w:val="99"/>
    <w:qFormat/>
    <w:locked/>
    <w:rsid w:val="00160359"/>
    <w:pPr>
      <w:keepNext/>
      <w:numPr>
        <w:ilvl w:val="2"/>
        <w:numId w:val="1"/>
      </w:numPr>
      <w:spacing w:before="240" w:after="60"/>
      <w:outlineLvl w:val="2"/>
    </w:pPr>
    <w:rPr>
      <w:rFonts w:ascii="Cambria" w:hAnsi="Cambria" w:cs="Cambria"/>
      <w:b/>
      <w:bCs/>
      <w:sz w:val="26"/>
      <w:szCs w:val="26"/>
    </w:rPr>
  </w:style>
  <w:style w:type="paragraph" w:styleId="4">
    <w:name w:val="heading 4"/>
    <w:basedOn w:val="a"/>
    <w:next w:val="a"/>
    <w:link w:val="40"/>
    <w:uiPriority w:val="99"/>
    <w:qFormat/>
    <w:locked/>
    <w:rsid w:val="00160359"/>
    <w:pPr>
      <w:keepNext/>
      <w:numPr>
        <w:ilvl w:val="3"/>
        <w:numId w:val="1"/>
      </w:numPr>
      <w:spacing w:before="240" w:after="60"/>
      <w:outlineLvl w:val="3"/>
    </w:pPr>
    <w:rPr>
      <w:b/>
      <w:bCs/>
      <w:sz w:val="28"/>
      <w:szCs w:val="28"/>
    </w:rPr>
  </w:style>
  <w:style w:type="paragraph" w:styleId="5">
    <w:name w:val="heading 5"/>
    <w:basedOn w:val="a"/>
    <w:next w:val="a"/>
    <w:link w:val="50"/>
    <w:uiPriority w:val="99"/>
    <w:qFormat/>
    <w:locked/>
    <w:rsid w:val="00160359"/>
    <w:pPr>
      <w:numPr>
        <w:ilvl w:val="4"/>
        <w:numId w:val="1"/>
      </w:numPr>
      <w:spacing w:before="240" w:after="60"/>
      <w:outlineLvl w:val="4"/>
    </w:pPr>
    <w:rPr>
      <w:b/>
      <w:bCs/>
      <w:i/>
      <w:iCs/>
      <w:sz w:val="26"/>
      <w:szCs w:val="26"/>
    </w:rPr>
  </w:style>
  <w:style w:type="paragraph" w:styleId="6">
    <w:name w:val="heading 6"/>
    <w:basedOn w:val="a"/>
    <w:next w:val="a"/>
    <w:link w:val="60"/>
    <w:uiPriority w:val="99"/>
    <w:qFormat/>
    <w:locked/>
    <w:rsid w:val="00160359"/>
    <w:pPr>
      <w:numPr>
        <w:ilvl w:val="5"/>
        <w:numId w:val="1"/>
      </w:numPr>
      <w:spacing w:before="240" w:after="60"/>
      <w:outlineLvl w:val="5"/>
    </w:pPr>
    <w:rPr>
      <w:b/>
      <w:bCs/>
    </w:rPr>
  </w:style>
  <w:style w:type="paragraph" w:styleId="7">
    <w:name w:val="heading 7"/>
    <w:basedOn w:val="a"/>
    <w:next w:val="a"/>
    <w:link w:val="70"/>
    <w:uiPriority w:val="99"/>
    <w:qFormat/>
    <w:locked/>
    <w:rsid w:val="00160359"/>
    <w:pPr>
      <w:numPr>
        <w:ilvl w:val="6"/>
        <w:numId w:val="1"/>
      </w:numPr>
      <w:spacing w:before="240" w:after="60"/>
      <w:outlineLvl w:val="6"/>
    </w:pPr>
    <w:rPr>
      <w:sz w:val="24"/>
      <w:szCs w:val="24"/>
    </w:rPr>
  </w:style>
  <w:style w:type="paragraph" w:styleId="8">
    <w:name w:val="heading 8"/>
    <w:basedOn w:val="a"/>
    <w:next w:val="a"/>
    <w:link w:val="80"/>
    <w:uiPriority w:val="99"/>
    <w:qFormat/>
    <w:locked/>
    <w:rsid w:val="00160359"/>
    <w:pPr>
      <w:numPr>
        <w:ilvl w:val="7"/>
        <w:numId w:val="1"/>
      </w:numPr>
      <w:spacing w:before="240" w:after="60"/>
      <w:outlineLvl w:val="7"/>
    </w:pPr>
    <w:rPr>
      <w:i/>
      <w:iCs/>
      <w:sz w:val="24"/>
      <w:szCs w:val="24"/>
    </w:rPr>
  </w:style>
  <w:style w:type="paragraph" w:styleId="9">
    <w:name w:val="heading 9"/>
    <w:basedOn w:val="a"/>
    <w:next w:val="a"/>
    <w:link w:val="90"/>
    <w:uiPriority w:val="99"/>
    <w:qFormat/>
    <w:locked/>
    <w:rsid w:val="00160359"/>
    <w:pPr>
      <w:numPr>
        <w:ilvl w:val="8"/>
        <w:numId w:val="1"/>
      </w:numPr>
      <w:spacing w:before="240" w:after="60"/>
      <w:outlineLvl w:val="8"/>
    </w:pPr>
    <w:rPr>
      <w:rFonts w:ascii="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B1748"/>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semiHidden/>
    <w:rsid w:val="00AB1748"/>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uiPriority w:val="9"/>
    <w:semiHidden/>
    <w:rsid w:val="00AB1748"/>
    <w:rPr>
      <w:rFonts w:asciiTheme="majorHAnsi" w:eastAsiaTheme="majorEastAsia" w:hAnsiTheme="majorHAnsi" w:cstheme="majorBidi"/>
      <w:b/>
      <w:bCs/>
      <w:sz w:val="26"/>
      <w:szCs w:val="26"/>
      <w:lang w:eastAsia="en-US"/>
    </w:rPr>
  </w:style>
  <w:style w:type="character" w:customStyle="1" w:styleId="40">
    <w:name w:val="Заголовок 4 Знак"/>
    <w:basedOn w:val="a0"/>
    <w:link w:val="4"/>
    <w:uiPriority w:val="9"/>
    <w:semiHidden/>
    <w:rsid w:val="00AB1748"/>
    <w:rPr>
      <w:rFonts w:asciiTheme="minorHAnsi" w:eastAsiaTheme="minorEastAsia" w:hAnsiTheme="minorHAnsi" w:cstheme="minorBidi"/>
      <w:b/>
      <w:bCs/>
      <w:sz w:val="28"/>
      <w:szCs w:val="28"/>
      <w:lang w:eastAsia="en-US"/>
    </w:rPr>
  </w:style>
  <w:style w:type="character" w:customStyle="1" w:styleId="50">
    <w:name w:val="Заголовок 5 Знак"/>
    <w:basedOn w:val="a0"/>
    <w:link w:val="5"/>
    <w:uiPriority w:val="9"/>
    <w:semiHidden/>
    <w:rsid w:val="00AB1748"/>
    <w:rPr>
      <w:rFonts w:asciiTheme="minorHAnsi" w:eastAsiaTheme="minorEastAsia" w:hAnsiTheme="minorHAnsi" w:cstheme="minorBidi"/>
      <w:b/>
      <w:bCs/>
      <w:i/>
      <w:iCs/>
      <w:sz w:val="26"/>
      <w:szCs w:val="26"/>
      <w:lang w:eastAsia="en-US"/>
    </w:rPr>
  </w:style>
  <w:style w:type="character" w:customStyle="1" w:styleId="60">
    <w:name w:val="Заголовок 6 Знак"/>
    <w:basedOn w:val="a0"/>
    <w:link w:val="6"/>
    <w:uiPriority w:val="9"/>
    <w:semiHidden/>
    <w:rsid w:val="00AB1748"/>
    <w:rPr>
      <w:rFonts w:asciiTheme="minorHAnsi" w:eastAsiaTheme="minorEastAsia" w:hAnsiTheme="minorHAnsi" w:cstheme="minorBidi"/>
      <w:b/>
      <w:bCs/>
      <w:lang w:eastAsia="en-US"/>
    </w:rPr>
  </w:style>
  <w:style w:type="character" w:customStyle="1" w:styleId="70">
    <w:name w:val="Заголовок 7 Знак"/>
    <w:basedOn w:val="a0"/>
    <w:link w:val="7"/>
    <w:uiPriority w:val="9"/>
    <w:semiHidden/>
    <w:rsid w:val="00AB1748"/>
    <w:rPr>
      <w:rFonts w:asciiTheme="minorHAnsi" w:eastAsiaTheme="minorEastAsia" w:hAnsiTheme="minorHAnsi" w:cstheme="minorBidi"/>
      <w:sz w:val="24"/>
      <w:szCs w:val="24"/>
      <w:lang w:eastAsia="en-US"/>
    </w:rPr>
  </w:style>
  <w:style w:type="character" w:customStyle="1" w:styleId="80">
    <w:name w:val="Заголовок 8 Знак"/>
    <w:basedOn w:val="a0"/>
    <w:link w:val="8"/>
    <w:uiPriority w:val="9"/>
    <w:semiHidden/>
    <w:rsid w:val="00AB1748"/>
    <w:rPr>
      <w:rFonts w:asciiTheme="minorHAnsi" w:eastAsiaTheme="minorEastAsia" w:hAnsiTheme="minorHAnsi" w:cstheme="minorBidi"/>
      <w:i/>
      <w:iCs/>
      <w:sz w:val="24"/>
      <w:szCs w:val="24"/>
      <w:lang w:eastAsia="en-US"/>
    </w:rPr>
  </w:style>
  <w:style w:type="character" w:customStyle="1" w:styleId="90">
    <w:name w:val="Заголовок 9 Знак"/>
    <w:basedOn w:val="a0"/>
    <w:link w:val="9"/>
    <w:uiPriority w:val="9"/>
    <w:semiHidden/>
    <w:rsid w:val="00AB1748"/>
    <w:rPr>
      <w:rFonts w:asciiTheme="majorHAnsi" w:eastAsiaTheme="majorEastAsia" w:hAnsiTheme="majorHAnsi" w:cstheme="majorBidi"/>
      <w:lang w:eastAsia="en-US"/>
    </w:rPr>
  </w:style>
  <w:style w:type="character" w:customStyle="1" w:styleId="10">
    <w:name w:val="Заголовок 1 Знак"/>
    <w:basedOn w:val="a0"/>
    <w:link w:val="1"/>
    <w:uiPriority w:val="99"/>
    <w:locked/>
    <w:rsid w:val="00160359"/>
    <w:rPr>
      <w:rFonts w:ascii="Cambria" w:hAnsi="Cambria" w:cs="Cambria"/>
      <w:b/>
      <w:bCs/>
      <w:kern w:val="32"/>
      <w:sz w:val="32"/>
      <w:szCs w:val="32"/>
      <w:lang w:val="ru-RU" w:eastAsia="en-US"/>
    </w:rPr>
  </w:style>
  <w:style w:type="paragraph" w:customStyle="1" w:styleId="1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60359"/>
    <w:pPr>
      <w:spacing w:before="100" w:beforeAutospacing="1" w:after="100" w:afterAutospacing="1" w:line="240" w:lineRule="auto"/>
    </w:pPr>
    <w:rPr>
      <w:rFonts w:ascii="Tahoma" w:hAnsi="Tahoma" w:cs="Tahoma"/>
      <w:sz w:val="20"/>
      <w:szCs w:val="20"/>
      <w:lang w:val="en-US"/>
    </w:rPr>
  </w:style>
  <w:style w:type="character" w:styleId="a3">
    <w:name w:val="Hyperlink"/>
    <w:basedOn w:val="a0"/>
    <w:uiPriority w:val="99"/>
    <w:rsid w:val="001603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6396229">
      <w:bodyDiv w:val="1"/>
      <w:marLeft w:val="0"/>
      <w:marRight w:val="0"/>
      <w:marTop w:val="0"/>
      <w:marBottom w:val="0"/>
      <w:divBdr>
        <w:top w:val="none" w:sz="0" w:space="0" w:color="auto"/>
        <w:left w:val="none" w:sz="0" w:space="0" w:color="auto"/>
        <w:bottom w:val="none" w:sz="0" w:space="0" w:color="auto"/>
        <w:right w:val="none" w:sz="0" w:space="0" w:color="auto"/>
      </w:divBdr>
    </w:div>
    <w:div w:id="11016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1374</Words>
  <Characters>7837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Татьяна</cp:lastModifiedBy>
  <cp:revision>8</cp:revision>
  <dcterms:created xsi:type="dcterms:W3CDTF">2022-04-27T10:06:00Z</dcterms:created>
  <dcterms:modified xsi:type="dcterms:W3CDTF">2023-01-10T06:55:00Z</dcterms:modified>
</cp:coreProperties>
</file>